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91F2" w14:textId="77777777" w:rsidR="009A3F88" w:rsidRDefault="009A3F88" w:rsidP="00FA2D3B">
      <w:pPr>
        <w:keepNext/>
        <w:spacing w:after="0"/>
        <w:ind w:left="720"/>
        <w:jc w:val="center"/>
        <w:outlineLvl w:val="2"/>
        <w:rPr>
          <w:rFonts w:eastAsia="Times New Roman" w:cs="Arial"/>
          <w:b/>
          <w:bCs/>
          <w:sz w:val="28"/>
          <w:szCs w:val="28"/>
          <w:lang w:val="en-GB" w:eastAsia="en-GB"/>
        </w:rPr>
      </w:pPr>
    </w:p>
    <w:p w14:paraId="280A4211" w14:textId="77777777" w:rsidR="00D14F2F" w:rsidRDefault="00AE5F0F" w:rsidP="00AB3BA6">
      <w:pPr>
        <w:keepNext/>
        <w:spacing w:after="0"/>
        <w:jc w:val="center"/>
        <w:outlineLvl w:val="2"/>
        <w:rPr>
          <w:rFonts w:eastAsia="Times New Roman" w:cs="Arial"/>
          <w:b/>
          <w:bCs/>
          <w:color w:val="00BCE4"/>
          <w:sz w:val="36"/>
          <w:szCs w:val="36"/>
          <w:lang w:val="en-GB" w:eastAsia="en-GB"/>
        </w:rPr>
      </w:pPr>
      <w:r>
        <w:rPr>
          <w:rFonts w:eastAsia="Times New Roman" w:cs="Arial"/>
          <w:b/>
          <w:bCs/>
          <w:color w:val="00B0F0"/>
          <w:sz w:val="40"/>
          <w:szCs w:val="40"/>
          <w:lang w:val="en-GB" w:eastAsia="en-GB"/>
        </w:rPr>
        <w:br/>
      </w:r>
    </w:p>
    <w:p w14:paraId="2E9BE758" w14:textId="1AFE8085" w:rsidR="00C14A0F" w:rsidRDefault="00C14A0F" w:rsidP="00C14A0F">
      <w:pPr>
        <w:keepNext/>
        <w:spacing w:after="0"/>
        <w:jc w:val="center"/>
        <w:outlineLvl w:val="2"/>
        <w:rPr>
          <w:rFonts w:eastAsia="Times New Roman" w:cs="Arial"/>
          <w:b/>
          <w:bCs/>
          <w:color w:val="00BCE4"/>
          <w:sz w:val="36"/>
          <w:szCs w:val="36"/>
          <w:lang w:val="en-GB" w:eastAsia="en-GB"/>
        </w:rPr>
      </w:pPr>
      <w:r>
        <w:rPr>
          <w:rFonts w:eastAsia="Times New Roman" w:cs="Arial"/>
          <w:b/>
          <w:bCs/>
          <w:color w:val="00BCE4"/>
          <w:sz w:val="36"/>
          <w:szCs w:val="36"/>
          <w:lang w:val="en-GB" w:eastAsia="en-GB"/>
        </w:rPr>
        <w:t>Job Specification</w:t>
      </w:r>
    </w:p>
    <w:p w14:paraId="0094AD16" w14:textId="7547AFC1" w:rsidR="00AB3BA6" w:rsidRPr="00D14F2F" w:rsidRDefault="00D14AF2" w:rsidP="00C14A0F">
      <w:pPr>
        <w:keepNext/>
        <w:spacing w:after="0"/>
        <w:jc w:val="center"/>
        <w:outlineLvl w:val="2"/>
        <w:rPr>
          <w:rFonts w:eastAsia="Times New Roman" w:cs="Arial"/>
          <w:b/>
          <w:bCs/>
          <w:color w:val="00BCE4"/>
          <w:sz w:val="36"/>
          <w:szCs w:val="36"/>
          <w:lang w:val="en-GB" w:eastAsia="en-GB"/>
        </w:rPr>
      </w:pPr>
      <w:r>
        <w:rPr>
          <w:rFonts w:eastAsia="Times New Roman" w:cs="Arial"/>
          <w:b/>
          <w:bCs/>
          <w:color w:val="00BCE4"/>
          <w:sz w:val="36"/>
          <w:szCs w:val="36"/>
          <w:lang w:val="en-GB" w:eastAsia="en-GB"/>
        </w:rPr>
        <w:t>Clerical Officer - Human Resources</w:t>
      </w:r>
    </w:p>
    <w:p w14:paraId="62C0D2FF" w14:textId="77777777" w:rsidR="002D269C" w:rsidRDefault="002D269C" w:rsidP="002D269C">
      <w:pPr>
        <w:jc w:val="center"/>
        <w:rPr>
          <w:rFonts w:cs="Arial"/>
          <w:i/>
        </w:rPr>
      </w:pPr>
    </w:p>
    <w:p w14:paraId="1A6B6EB6" w14:textId="77777777" w:rsidR="00155CBF" w:rsidRDefault="00155CBF" w:rsidP="001B2E49">
      <w:pPr>
        <w:pStyle w:val="Default"/>
        <w:spacing w:line="276" w:lineRule="auto"/>
        <w:rPr>
          <w:b/>
          <w:bCs/>
        </w:rPr>
      </w:pPr>
      <w:r w:rsidRPr="001B2E49">
        <w:rPr>
          <w:b/>
          <w:bCs/>
        </w:rPr>
        <w:t xml:space="preserve">About CORU </w:t>
      </w:r>
    </w:p>
    <w:p w14:paraId="2682F48A" w14:textId="77777777" w:rsidR="001B2E49" w:rsidRPr="001B2E49" w:rsidRDefault="001B2E49" w:rsidP="001B2E49">
      <w:pPr>
        <w:pStyle w:val="Default"/>
        <w:spacing w:line="276" w:lineRule="auto"/>
        <w:rPr>
          <w:b/>
          <w:bCs/>
        </w:rPr>
      </w:pPr>
    </w:p>
    <w:p w14:paraId="08EC235C" w14:textId="04300530" w:rsidR="00155CBF" w:rsidRDefault="00155CBF" w:rsidP="0024219E">
      <w:pPr>
        <w:pStyle w:val="Default"/>
        <w:spacing w:line="276" w:lineRule="auto"/>
        <w:jc w:val="both"/>
        <w:rPr>
          <w:sz w:val="22"/>
          <w:szCs w:val="22"/>
        </w:rPr>
      </w:pPr>
      <w:r w:rsidRPr="003B739F">
        <w:rPr>
          <w:sz w:val="22"/>
          <w:szCs w:val="22"/>
        </w:rPr>
        <w:t>CORU regulates Healt</w:t>
      </w:r>
      <w:r w:rsidR="00AA198A">
        <w:rPr>
          <w:sz w:val="22"/>
          <w:szCs w:val="22"/>
        </w:rPr>
        <w:t>h &amp; Social Care Professionals. </w:t>
      </w:r>
      <w:r w:rsidRPr="003B739F">
        <w:rPr>
          <w:sz w:val="22"/>
          <w:szCs w:val="22"/>
        </w:rPr>
        <w:t>Our role is to prote</w:t>
      </w:r>
      <w:r w:rsidR="00784F16">
        <w:rPr>
          <w:sz w:val="22"/>
          <w:szCs w:val="22"/>
        </w:rPr>
        <w:t xml:space="preserve">ct the public by promoting high </w:t>
      </w:r>
      <w:r w:rsidRPr="003B739F">
        <w:rPr>
          <w:sz w:val="22"/>
          <w:szCs w:val="22"/>
        </w:rPr>
        <w:t>standards of professional c</w:t>
      </w:r>
      <w:r w:rsidR="006234AE">
        <w:rPr>
          <w:sz w:val="22"/>
          <w:szCs w:val="22"/>
        </w:rPr>
        <w:t xml:space="preserve">onduct, education, </w:t>
      </w:r>
      <w:r w:rsidR="00784F16">
        <w:rPr>
          <w:sz w:val="22"/>
          <w:szCs w:val="22"/>
        </w:rPr>
        <w:t xml:space="preserve">training and </w:t>
      </w:r>
      <w:r w:rsidRPr="003B739F">
        <w:rPr>
          <w:sz w:val="22"/>
          <w:szCs w:val="22"/>
        </w:rPr>
        <w:t>competence through statutory registration of health</w:t>
      </w:r>
      <w:r w:rsidR="0024219E">
        <w:rPr>
          <w:sz w:val="22"/>
          <w:szCs w:val="22"/>
        </w:rPr>
        <w:t xml:space="preserve"> </w:t>
      </w:r>
      <w:r w:rsidR="00F13212">
        <w:rPr>
          <w:sz w:val="22"/>
          <w:szCs w:val="22"/>
        </w:rPr>
        <w:t xml:space="preserve">and social care professionals. </w:t>
      </w:r>
      <w:r w:rsidRPr="003B739F">
        <w:rPr>
          <w:sz w:val="22"/>
          <w:szCs w:val="22"/>
        </w:rPr>
        <w:t>CORU was set up under the Health and Socia</w:t>
      </w:r>
      <w:r w:rsidR="006234AE">
        <w:rPr>
          <w:sz w:val="22"/>
          <w:szCs w:val="22"/>
        </w:rPr>
        <w:t>l Care Professionals Act 2005</w:t>
      </w:r>
      <w:r w:rsidR="00CE319E">
        <w:rPr>
          <w:sz w:val="22"/>
          <w:szCs w:val="22"/>
        </w:rPr>
        <w:t xml:space="preserve"> (as amended)</w:t>
      </w:r>
      <w:r w:rsidR="006234AE">
        <w:rPr>
          <w:sz w:val="22"/>
          <w:szCs w:val="22"/>
        </w:rPr>
        <w:t xml:space="preserve">. </w:t>
      </w:r>
      <w:r w:rsidRPr="003B739F">
        <w:rPr>
          <w:sz w:val="22"/>
          <w:szCs w:val="22"/>
        </w:rPr>
        <w:t>It comprises the Health and Social Care Professionals Council and individual registration boards, one for each profession named in the Act.</w:t>
      </w:r>
    </w:p>
    <w:p w14:paraId="66153000" w14:textId="77777777" w:rsidR="0024219E" w:rsidRPr="003B739F" w:rsidRDefault="0024219E" w:rsidP="0024219E">
      <w:pPr>
        <w:pStyle w:val="Default"/>
        <w:spacing w:line="276" w:lineRule="auto"/>
        <w:jc w:val="both"/>
        <w:rPr>
          <w:sz w:val="22"/>
          <w:szCs w:val="22"/>
        </w:rPr>
      </w:pPr>
    </w:p>
    <w:p w14:paraId="55DF56F3" w14:textId="2B1B41FF" w:rsidR="00155CBF" w:rsidRDefault="00CE319E" w:rsidP="00784F16">
      <w:pPr>
        <w:pStyle w:val="NoSpacing"/>
        <w:spacing w:line="276" w:lineRule="auto"/>
      </w:pPr>
      <w:r w:rsidRPr="00E770BC">
        <w:rPr>
          <w:rFonts w:cs="Arial"/>
          <w:color w:val="000000"/>
        </w:rPr>
        <w:t>The designated professions under the Act are clinical biochemists, counsellors, dietitians, dispensing opticians, medical scientists, occupational therapists, optometrists, orthoptists, physical therapists, physiotherapists, podiatrists, psychologists, psychotherapists, radiation therapists, radiographers, social care workers, social workers and speech and language therapists.</w:t>
      </w:r>
      <w:r>
        <w:rPr>
          <w:rFonts w:cs="Arial"/>
          <w:color w:val="000000"/>
        </w:rPr>
        <w:t xml:space="preserve"> </w:t>
      </w:r>
      <w:r w:rsidR="00155CBF" w:rsidRPr="003B739F">
        <w:t>In the future, the Minister for Health may add other professions to be regulated by CORU.</w:t>
      </w:r>
    </w:p>
    <w:p w14:paraId="74179824" w14:textId="77777777" w:rsidR="001132A4" w:rsidRDefault="001132A4" w:rsidP="001132A4">
      <w:pPr>
        <w:pStyle w:val="Default"/>
        <w:spacing w:line="276" w:lineRule="auto"/>
        <w:jc w:val="both"/>
        <w:rPr>
          <w:sz w:val="22"/>
          <w:szCs w:val="22"/>
        </w:rPr>
      </w:pPr>
    </w:p>
    <w:p w14:paraId="4834A48C" w14:textId="77777777" w:rsidR="001132A4" w:rsidRPr="002D269C" w:rsidRDefault="001132A4" w:rsidP="002D269C">
      <w:pPr>
        <w:pStyle w:val="Default"/>
        <w:spacing w:line="276" w:lineRule="auto"/>
        <w:rPr>
          <w:b/>
          <w:bCs/>
        </w:rPr>
      </w:pPr>
      <w:r w:rsidRPr="002D269C">
        <w:rPr>
          <w:b/>
          <w:bCs/>
        </w:rPr>
        <w:t xml:space="preserve">Data Protection </w:t>
      </w:r>
      <w:r w:rsidR="002D269C">
        <w:rPr>
          <w:b/>
          <w:bCs/>
        </w:rPr>
        <w:br/>
      </w:r>
    </w:p>
    <w:p w14:paraId="26997849" w14:textId="77777777" w:rsidR="001132A4" w:rsidRDefault="001132A4" w:rsidP="001132A4">
      <w:pPr>
        <w:pStyle w:val="Default"/>
        <w:spacing w:line="276" w:lineRule="auto"/>
        <w:jc w:val="both"/>
        <w:rPr>
          <w:sz w:val="22"/>
          <w:szCs w:val="22"/>
        </w:rPr>
      </w:pPr>
      <w:r>
        <w:rPr>
          <w:sz w:val="22"/>
          <w:szCs w:val="22"/>
        </w:rPr>
        <w:t xml:space="preserve">CORU will process any personal data provided by you in connection with an application for this role in accordance with the General Data Protection Regulation and the Data Protection Acts 2018. The data will be kept for no longer that is necessary for the purposes for which that data </w:t>
      </w:r>
      <w:proofErr w:type="gramStart"/>
      <w:r>
        <w:rPr>
          <w:sz w:val="22"/>
          <w:szCs w:val="22"/>
        </w:rPr>
        <w:t>are</w:t>
      </w:r>
      <w:proofErr w:type="gramEnd"/>
      <w:r>
        <w:rPr>
          <w:sz w:val="22"/>
          <w:szCs w:val="22"/>
        </w:rPr>
        <w:t xml:space="preserve"> processed, and it shall be kept in a manner that ensure appropriate security of the data including the unauthorised or unlawful processing of data. </w:t>
      </w:r>
    </w:p>
    <w:p w14:paraId="68A851CC" w14:textId="77777777" w:rsidR="001132A4" w:rsidRDefault="001132A4" w:rsidP="001132A4">
      <w:pPr>
        <w:pStyle w:val="Default"/>
        <w:spacing w:line="276" w:lineRule="auto"/>
        <w:rPr>
          <w:sz w:val="22"/>
          <w:szCs w:val="22"/>
        </w:rPr>
      </w:pPr>
    </w:p>
    <w:p w14:paraId="1C56F1AD" w14:textId="77777777" w:rsidR="001132A4" w:rsidRDefault="001132A4" w:rsidP="001132A4">
      <w:pPr>
        <w:pStyle w:val="Default"/>
        <w:spacing w:line="276" w:lineRule="auto"/>
        <w:jc w:val="both"/>
        <w:rPr>
          <w:sz w:val="22"/>
          <w:szCs w:val="22"/>
        </w:rPr>
      </w:pPr>
      <w:r>
        <w:rPr>
          <w:sz w:val="22"/>
          <w:szCs w:val="22"/>
        </w:rPr>
        <w:t xml:space="preserve">If your application is successful for this role, then your personal data will continue to be processed in accordance </w:t>
      </w:r>
      <w:proofErr w:type="gramStart"/>
      <w:r>
        <w:rPr>
          <w:sz w:val="22"/>
          <w:szCs w:val="22"/>
        </w:rPr>
        <w:t>for</w:t>
      </w:r>
      <w:proofErr w:type="gramEnd"/>
      <w:r>
        <w:rPr>
          <w:sz w:val="22"/>
          <w:szCs w:val="22"/>
        </w:rPr>
        <w:t xml:space="preserve"> the specified reason of the vacancy that you have applied to, and your data will not be held longer than is necessary. If your application is successful and you accept an offer of employment with CORU, then your personal data will continue to be processed in accordance with CORU personnel file management policy. </w:t>
      </w:r>
    </w:p>
    <w:p w14:paraId="4E824945" w14:textId="77777777" w:rsidR="001132A4" w:rsidRDefault="001132A4" w:rsidP="001132A4">
      <w:pPr>
        <w:pStyle w:val="Default"/>
        <w:spacing w:line="276" w:lineRule="auto"/>
        <w:jc w:val="both"/>
        <w:rPr>
          <w:sz w:val="22"/>
          <w:szCs w:val="22"/>
        </w:rPr>
      </w:pPr>
    </w:p>
    <w:p w14:paraId="7741CA95" w14:textId="2A3C9BB2" w:rsidR="001132A4" w:rsidRDefault="001132A4" w:rsidP="001132A4">
      <w:pPr>
        <w:pStyle w:val="Default"/>
        <w:spacing w:line="276" w:lineRule="auto"/>
        <w:jc w:val="both"/>
        <w:rPr>
          <w:sz w:val="22"/>
          <w:szCs w:val="22"/>
        </w:rPr>
      </w:pPr>
      <w:r>
        <w:rPr>
          <w:sz w:val="22"/>
          <w:szCs w:val="22"/>
        </w:rPr>
        <w:t>CORU may disclose the data that you provided on the application form to external sour</w:t>
      </w:r>
      <w:r w:rsidR="006234AE">
        <w:rPr>
          <w:sz w:val="22"/>
          <w:szCs w:val="22"/>
        </w:rPr>
        <w:t xml:space="preserve">ces for the following reasons; </w:t>
      </w:r>
      <w:r>
        <w:rPr>
          <w:sz w:val="22"/>
          <w:szCs w:val="22"/>
        </w:rPr>
        <w:t xml:space="preserve">where there is an external assessor assisting in the shortlisting or during interviews to the post which you have applied, and to internal and external auditors. </w:t>
      </w:r>
    </w:p>
    <w:p w14:paraId="3205B343" w14:textId="77777777" w:rsidR="00F912E3" w:rsidRDefault="00F912E3" w:rsidP="00F912E3">
      <w:pPr>
        <w:rPr>
          <w:rFonts w:cs="Arial"/>
          <w:i/>
        </w:rPr>
      </w:pPr>
    </w:p>
    <w:p w14:paraId="1FBAD201" w14:textId="77777777" w:rsidR="00AB3BA6" w:rsidRDefault="00AB3BA6" w:rsidP="00F912E3">
      <w:pPr>
        <w:rPr>
          <w:rFonts w:cs="Arial"/>
          <w:i/>
        </w:rPr>
      </w:pPr>
    </w:p>
    <w:p w14:paraId="5D1740D6" w14:textId="77777777" w:rsidR="00AB3BA6" w:rsidRDefault="00AB3BA6" w:rsidP="00F912E3">
      <w:pPr>
        <w:rPr>
          <w:rFonts w:cs="Arial"/>
          <w:i/>
        </w:rPr>
      </w:pPr>
    </w:p>
    <w:p w14:paraId="601F2EBA" w14:textId="77777777" w:rsidR="00AB3BA6" w:rsidRPr="002D269C" w:rsidRDefault="00AB3BA6" w:rsidP="00F912E3">
      <w:pPr>
        <w:rPr>
          <w:rFonts w:cs="Arial"/>
          <w:i/>
        </w:rPr>
      </w:pPr>
    </w:p>
    <w:p w14:paraId="256AB1ED" w14:textId="417521B1" w:rsidR="00BC54B1" w:rsidRDefault="00BC54B1" w:rsidP="00E632D4">
      <w:pPr>
        <w:spacing w:after="0"/>
        <w:rPr>
          <w:rFonts w:eastAsia="Times New Roman" w:cs="Arial"/>
          <w:b/>
          <w:bCs/>
          <w:color w:val="00BCE4"/>
          <w:sz w:val="36"/>
          <w:szCs w:val="36"/>
          <w:lang w:val="en-GB" w:eastAsia="en-GB"/>
        </w:rPr>
      </w:pPr>
    </w:p>
    <w:p w14:paraId="1095A462" w14:textId="77777777" w:rsidR="00EB091F" w:rsidRPr="005E715B" w:rsidRDefault="00EB091F" w:rsidP="00EB091F">
      <w:pPr>
        <w:pStyle w:val="PlainText"/>
        <w:rPr>
          <w:rFonts w:ascii="Arial" w:hAnsi="Arial" w:cs="Arial"/>
          <w:b/>
          <w:bCs/>
          <w:sz w:val="24"/>
          <w:szCs w:val="24"/>
        </w:rPr>
      </w:pPr>
      <w:r w:rsidRPr="005E715B">
        <w:rPr>
          <w:rFonts w:ascii="Arial" w:hAnsi="Arial" w:cs="Arial"/>
          <w:b/>
          <w:bCs/>
          <w:sz w:val="24"/>
          <w:szCs w:val="24"/>
        </w:rPr>
        <w:t>Citizenship Requirements:</w:t>
      </w:r>
    </w:p>
    <w:p w14:paraId="57D00EAE" w14:textId="77777777" w:rsidR="00EB091F" w:rsidRPr="005E715B" w:rsidRDefault="00EB091F" w:rsidP="00EB091F">
      <w:pPr>
        <w:pStyle w:val="PlainText"/>
        <w:rPr>
          <w:rFonts w:ascii="Arial" w:hAnsi="Arial" w:cs="Arial"/>
        </w:rPr>
      </w:pPr>
    </w:p>
    <w:p w14:paraId="63D00333" w14:textId="77777777" w:rsidR="00EB091F" w:rsidRDefault="00EB091F" w:rsidP="00EB091F">
      <w:pPr>
        <w:pStyle w:val="PlainText"/>
        <w:rPr>
          <w:rFonts w:ascii="Arial" w:hAnsi="Arial" w:cs="Arial"/>
        </w:rPr>
      </w:pPr>
      <w:r w:rsidRPr="005E715B">
        <w:rPr>
          <w:rFonts w:ascii="Arial" w:hAnsi="Arial" w:cs="Arial"/>
        </w:rPr>
        <w:t>Eligible Candidates must be:</w:t>
      </w:r>
    </w:p>
    <w:p w14:paraId="3E179B23" w14:textId="77777777" w:rsidR="00EB091F" w:rsidRPr="005E715B" w:rsidRDefault="00EB091F" w:rsidP="00EB091F">
      <w:pPr>
        <w:pStyle w:val="PlainText"/>
        <w:rPr>
          <w:rFonts w:ascii="Arial" w:hAnsi="Arial" w:cs="Arial"/>
        </w:rPr>
      </w:pPr>
    </w:p>
    <w:p w14:paraId="2AA75EDD" w14:textId="77777777" w:rsidR="00EB091F" w:rsidRPr="005E715B" w:rsidRDefault="00EB091F" w:rsidP="00EB091F">
      <w:pPr>
        <w:pStyle w:val="PlainText"/>
        <w:numPr>
          <w:ilvl w:val="0"/>
          <w:numId w:val="40"/>
        </w:numPr>
        <w:rPr>
          <w:rFonts w:ascii="Arial" w:hAnsi="Arial" w:cs="Arial"/>
        </w:rPr>
      </w:pPr>
      <w:r w:rsidRPr="005E715B">
        <w:rPr>
          <w:rFonts w:ascii="Arial" w:hAnsi="Arial" w:cs="Arial"/>
        </w:rPr>
        <w:t>A citizen of the European Economic Area (EEA). The EEA consists of the Member States of the European Union, Iceland, Liechtenstein, and Norway; or</w:t>
      </w:r>
    </w:p>
    <w:p w14:paraId="71EF1342" w14:textId="77777777" w:rsidR="00EB091F" w:rsidRDefault="00EB091F" w:rsidP="00EB091F">
      <w:pPr>
        <w:pStyle w:val="PlainText"/>
        <w:numPr>
          <w:ilvl w:val="0"/>
          <w:numId w:val="40"/>
        </w:numPr>
        <w:rPr>
          <w:rFonts w:ascii="Arial" w:hAnsi="Arial" w:cs="Arial"/>
        </w:rPr>
      </w:pPr>
      <w:r w:rsidRPr="005E715B">
        <w:rPr>
          <w:rFonts w:ascii="Arial" w:hAnsi="Arial" w:cs="Arial"/>
        </w:rPr>
        <w:t>A citizen of the United Kingdom (UK); or</w:t>
      </w:r>
    </w:p>
    <w:p w14:paraId="7BC2B60C" w14:textId="77777777" w:rsidR="00EB091F" w:rsidRDefault="00EB091F" w:rsidP="00EB091F">
      <w:pPr>
        <w:pStyle w:val="PlainText"/>
        <w:numPr>
          <w:ilvl w:val="0"/>
          <w:numId w:val="40"/>
        </w:numPr>
        <w:rPr>
          <w:rFonts w:ascii="Arial" w:hAnsi="Arial" w:cs="Arial"/>
        </w:rPr>
      </w:pPr>
      <w:r w:rsidRPr="005E715B">
        <w:rPr>
          <w:rFonts w:ascii="Arial" w:hAnsi="Arial" w:cs="Arial"/>
        </w:rPr>
        <w:t>A citizen of Switzerland pursuant to the agreement between the EU and Switzerland on the free movement of persons; or</w:t>
      </w:r>
    </w:p>
    <w:p w14:paraId="77CED9ED" w14:textId="77777777" w:rsidR="00EB091F" w:rsidRDefault="00EB091F" w:rsidP="00EB091F">
      <w:pPr>
        <w:pStyle w:val="PlainText"/>
        <w:numPr>
          <w:ilvl w:val="0"/>
          <w:numId w:val="40"/>
        </w:numPr>
        <w:rPr>
          <w:rFonts w:ascii="Arial" w:hAnsi="Arial" w:cs="Arial"/>
        </w:rPr>
      </w:pPr>
      <w:r w:rsidRPr="005E715B">
        <w:rPr>
          <w:rFonts w:ascii="Arial" w:hAnsi="Arial" w:cs="Arial"/>
        </w:rPr>
        <w:t>A non-EEA citizen who has a stamp 4 visa: * or</w:t>
      </w:r>
    </w:p>
    <w:p w14:paraId="558B44C5" w14:textId="77777777" w:rsidR="00EB091F" w:rsidRDefault="00EB091F" w:rsidP="00EB091F">
      <w:pPr>
        <w:pStyle w:val="PlainText"/>
        <w:numPr>
          <w:ilvl w:val="0"/>
          <w:numId w:val="40"/>
        </w:numPr>
        <w:rPr>
          <w:rFonts w:ascii="Arial" w:hAnsi="Arial" w:cs="Arial"/>
        </w:rPr>
      </w:pPr>
      <w:r w:rsidRPr="005E715B">
        <w:rPr>
          <w:rFonts w:ascii="Arial" w:hAnsi="Arial" w:cs="Arial"/>
        </w:rPr>
        <w:t xml:space="preserve">A person awarded international protection under the International Protection Act 2015, or any family member entitled to remain in the State </w:t>
      </w:r>
      <w:proofErr w:type="gramStart"/>
      <w:r w:rsidRPr="005E715B">
        <w:rPr>
          <w:rFonts w:ascii="Arial" w:hAnsi="Arial" w:cs="Arial"/>
        </w:rPr>
        <w:t>as a result of</w:t>
      </w:r>
      <w:proofErr w:type="gramEnd"/>
      <w:r w:rsidRPr="005E715B">
        <w:rPr>
          <w:rFonts w:ascii="Arial" w:hAnsi="Arial" w:cs="Arial"/>
        </w:rPr>
        <w:t xml:space="preserve"> family reunification and has a stamp 4 visa: or</w:t>
      </w:r>
    </w:p>
    <w:p w14:paraId="5ADA1427" w14:textId="77777777" w:rsidR="00EB091F" w:rsidRDefault="00EB091F" w:rsidP="00EB091F">
      <w:pPr>
        <w:pStyle w:val="PlainText"/>
        <w:numPr>
          <w:ilvl w:val="0"/>
          <w:numId w:val="40"/>
        </w:numPr>
        <w:rPr>
          <w:rFonts w:ascii="Arial" w:hAnsi="Arial" w:cs="Arial"/>
        </w:rPr>
      </w:pPr>
      <w:r w:rsidRPr="005E715B">
        <w:rPr>
          <w:rFonts w:ascii="Arial" w:hAnsi="Arial" w:cs="Arial"/>
        </w:rPr>
        <w:t>A non-EEA citizen who is a parent of a dependent child who is a citizen of, and resident in, an EEA member state or the UK or Switzerland and has a stamp 4 visa.</w:t>
      </w:r>
    </w:p>
    <w:p w14:paraId="7B440D28" w14:textId="77777777" w:rsidR="00EB091F" w:rsidRPr="005E715B" w:rsidRDefault="00EB091F" w:rsidP="00EB091F">
      <w:pPr>
        <w:pStyle w:val="PlainText"/>
        <w:ind w:left="720"/>
        <w:rPr>
          <w:rFonts w:ascii="Arial" w:hAnsi="Arial" w:cs="Arial"/>
        </w:rPr>
      </w:pPr>
    </w:p>
    <w:p w14:paraId="7CB9B46F" w14:textId="77777777" w:rsidR="00EB091F" w:rsidRPr="005E715B" w:rsidRDefault="00EB091F" w:rsidP="00EB091F">
      <w:pPr>
        <w:pStyle w:val="PlainText"/>
        <w:rPr>
          <w:rFonts w:ascii="Arial" w:hAnsi="Arial" w:cs="Arial"/>
        </w:rPr>
      </w:pPr>
      <w:r w:rsidRPr="005E715B">
        <w:rPr>
          <w:rFonts w:ascii="Arial" w:hAnsi="Arial" w:cs="Arial"/>
        </w:rPr>
        <w:t>*Please note that a 50 TEU visa, which is a replacement for Stamp 4EUFAM after Brexit, is acceptable as a Stamp 4 equivalent.</w:t>
      </w:r>
    </w:p>
    <w:p w14:paraId="459A6442" w14:textId="564E44D5" w:rsidR="00EB091F" w:rsidRPr="00EB091F" w:rsidRDefault="00EB091F">
      <w:pPr>
        <w:rPr>
          <w:rFonts w:eastAsia="Calibri" w:cs="Arial"/>
          <w:b/>
          <w:sz w:val="24"/>
          <w:lang w:val="en-US"/>
        </w:rPr>
      </w:pPr>
      <w:r>
        <w:rPr>
          <w:rFonts w:eastAsia="Calibri" w:cs="Arial"/>
          <w:b/>
          <w:lang w:val="en-US"/>
        </w:rPr>
        <w:br w:type="page"/>
      </w:r>
    </w:p>
    <w:p w14:paraId="03420CCE" w14:textId="77777777" w:rsidR="00CE319E" w:rsidRDefault="00CE319E" w:rsidP="00E632D4">
      <w:pPr>
        <w:spacing w:after="0"/>
        <w:rPr>
          <w:rFonts w:eastAsia="Calibri" w:cs="Arial"/>
          <w:b/>
          <w:lang w:val="en-US"/>
        </w:rPr>
      </w:pPr>
    </w:p>
    <w:p w14:paraId="68469F1E" w14:textId="77777777" w:rsidR="00EB091F" w:rsidRDefault="00EB091F" w:rsidP="00E632D4">
      <w:pPr>
        <w:spacing w:after="0"/>
        <w:rPr>
          <w:rFonts w:eastAsia="Calibri" w:cs="Arial"/>
          <w:b/>
          <w:lang w:val="en-US"/>
        </w:rPr>
      </w:pPr>
    </w:p>
    <w:p w14:paraId="27F72C5A" w14:textId="77777777" w:rsidR="00EB091F" w:rsidRDefault="00EB091F" w:rsidP="00E632D4">
      <w:pPr>
        <w:spacing w:after="0"/>
        <w:rPr>
          <w:rFonts w:eastAsia="Calibri" w:cs="Arial"/>
          <w:b/>
          <w:lang w:val="en-US"/>
        </w:rPr>
      </w:pPr>
    </w:p>
    <w:p w14:paraId="0858593F" w14:textId="77777777" w:rsidR="00EB091F" w:rsidRDefault="00EB091F" w:rsidP="00E632D4">
      <w:pPr>
        <w:spacing w:after="0"/>
        <w:rPr>
          <w:rFonts w:eastAsia="Calibri" w:cs="Arial"/>
          <w:b/>
          <w:lang w:val="en-US"/>
        </w:rPr>
      </w:pPr>
    </w:p>
    <w:p w14:paraId="040CEC01" w14:textId="0FA9D389" w:rsidR="00D14AF2" w:rsidRDefault="00D14AF2" w:rsidP="00D14AF2">
      <w:pPr>
        <w:spacing w:after="0"/>
        <w:rPr>
          <w:rFonts w:eastAsia="Calibri" w:cs="Arial"/>
          <w:b/>
          <w:sz w:val="24"/>
          <w:lang w:val="en-US"/>
        </w:rPr>
      </w:pPr>
      <w:r w:rsidRPr="00B9680B">
        <w:rPr>
          <w:rFonts w:eastAsia="Calibri" w:cs="Arial"/>
          <w:b/>
          <w:sz w:val="24"/>
          <w:lang w:val="en-US"/>
        </w:rPr>
        <w:t xml:space="preserve">Job Purpose: </w:t>
      </w:r>
    </w:p>
    <w:p w14:paraId="5E5C68AE" w14:textId="77777777" w:rsidR="00DD7054" w:rsidRDefault="00DD7054" w:rsidP="00D14AF2">
      <w:pPr>
        <w:spacing w:after="0"/>
        <w:rPr>
          <w:rFonts w:eastAsia="Calibri" w:cs="Arial"/>
          <w:lang w:val="en-US"/>
        </w:rPr>
      </w:pPr>
    </w:p>
    <w:p w14:paraId="7EC6A2DF" w14:textId="74082AEC" w:rsidR="00D14AF2" w:rsidRDefault="00D14AF2" w:rsidP="00D14AF2">
      <w:pPr>
        <w:spacing w:after="0"/>
        <w:rPr>
          <w:rFonts w:eastAsia="Calibri" w:cs="Arial"/>
          <w:lang w:val="en-US"/>
        </w:rPr>
      </w:pPr>
      <w:r w:rsidRPr="003D5381">
        <w:rPr>
          <w:rFonts w:eastAsia="Calibri" w:cs="Arial"/>
          <w:lang w:val="en-US"/>
        </w:rPr>
        <w:t xml:space="preserve">The </w:t>
      </w:r>
      <w:r>
        <w:rPr>
          <w:rFonts w:eastAsia="Calibri" w:cs="Arial"/>
          <w:lang w:val="en-US"/>
        </w:rPr>
        <w:t xml:space="preserve">HR </w:t>
      </w:r>
      <w:r w:rsidRPr="003D5381">
        <w:rPr>
          <w:rFonts w:eastAsia="Calibri" w:cs="Arial"/>
          <w:lang w:val="en-US"/>
        </w:rPr>
        <w:t>Clerical Officer</w:t>
      </w:r>
      <w:r>
        <w:rPr>
          <w:rFonts w:eastAsia="Calibri" w:cs="Arial"/>
          <w:lang w:val="en-US"/>
        </w:rPr>
        <w:t xml:space="preserve">, </w:t>
      </w:r>
      <w:r w:rsidRPr="00727B92">
        <w:rPr>
          <w:rFonts w:cs="Arial"/>
          <w:color w:val="000000"/>
        </w:rPr>
        <w:t>reporting</w:t>
      </w:r>
      <w:r>
        <w:rPr>
          <w:rFonts w:cs="Arial"/>
          <w:color w:val="000000"/>
        </w:rPr>
        <w:t xml:space="preserve"> to the HR </w:t>
      </w:r>
      <w:r w:rsidRPr="00727B92">
        <w:rPr>
          <w:rFonts w:cs="Arial"/>
          <w:color w:val="000000"/>
        </w:rPr>
        <w:t>E</w:t>
      </w:r>
      <w:r>
        <w:rPr>
          <w:rFonts w:cs="Arial"/>
          <w:color w:val="000000"/>
        </w:rPr>
        <w:t xml:space="preserve">xecutive </w:t>
      </w:r>
      <w:r w:rsidRPr="00727B92">
        <w:rPr>
          <w:rFonts w:cs="Arial"/>
          <w:color w:val="000000"/>
        </w:rPr>
        <w:t>O</w:t>
      </w:r>
      <w:r>
        <w:rPr>
          <w:rFonts w:cs="Arial"/>
          <w:color w:val="000000"/>
        </w:rPr>
        <w:t>fficer</w:t>
      </w:r>
      <w:r w:rsidRPr="00727B92">
        <w:rPr>
          <w:rFonts w:cs="Arial"/>
          <w:color w:val="000000"/>
        </w:rPr>
        <w:t xml:space="preserve"> and </w:t>
      </w:r>
      <w:r>
        <w:rPr>
          <w:rFonts w:cs="Arial"/>
          <w:color w:val="000000"/>
        </w:rPr>
        <w:t xml:space="preserve">HR </w:t>
      </w:r>
      <w:r w:rsidRPr="00727B92">
        <w:rPr>
          <w:rFonts w:cs="Arial"/>
          <w:color w:val="000000"/>
        </w:rPr>
        <w:t>H</w:t>
      </w:r>
      <w:r>
        <w:rPr>
          <w:rFonts w:cs="Arial"/>
          <w:color w:val="000000"/>
        </w:rPr>
        <w:t xml:space="preserve">igher </w:t>
      </w:r>
      <w:r w:rsidRPr="00727B92">
        <w:rPr>
          <w:rFonts w:cs="Arial"/>
          <w:color w:val="000000"/>
        </w:rPr>
        <w:t>E</w:t>
      </w:r>
      <w:r>
        <w:rPr>
          <w:rFonts w:cs="Arial"/>
          <w:color w:val="000000"/>
        </w:rPr>
        <w:t xml:space="preserve">xecutive </w:t>
      </w:r>
      <w:r w:rsidRPr="00727B92">
        <w:rPr>
          <w:rFonts w:cs="Arial"/>
          <w:color w:val="000000"/>
        </w:rPr>
        <w:t>O</w:t>
      </w:r>
      <w:r>
        <w:rPr>
          <w:rFonts w:cs="Arial"/>
          <w:color w:val="000000"/>
        </w:rPr>
        <w:t>fficer/M</w:t>
      </w:r>
      <w:r w:rsidRPr="00727B92">
        <w:rPr>
          <w:rFonts w:cs="Arial"/>
          <w:color w:val="000000"/>
        </w:rPr>
        <w:t>anager</w:t>
      </w:r>
      <w:r>
        <w:rPr>
          <w:rFonts w:cs="Arial"/>
          <w:color w:val="000000"/>
        </w:rPr>
        <w:t xml:space="preserve">, </w:t>
      </w:r>
      <w:r w:rsidRPr="003D5381">
        <w:rPr>
          <w:rFonts w:eastAsia="Calibri" w:cs="Arial"/>
          <w:lang w:val="en-US"/>
        </w:rPr>
        <w:t xml:space="preserve">is responsible for providing support in </w:t>
      </w:r>
      <w:r>
        <w:rPr>
          <w:rFonts w:eastAsia="Calibri" w:cs="Arial"/>
          <w:lang w:val="en-US"/>
        </w:rPr>
        <w:t xml:space="preserve">an </w:t>
      </w:r>
      <w:r w:rsidR="00653A96">
        <w:rPr>
          <w:rFonts w:eastAsia="Calibri" w:cs="Arial"/>
          <w:lang w:val="en-US"/>
        </w:rPr>
        <w:t>administrative</w:t>
      </w:r>
      <w:r>
        <w:rPr>
          <w:rFonts w:eastAsia="Calibri" w:cs="Arial"/>
          <w:lang w:val="en-US"/>
        </w:rPr>
        <w:t xml:space="preserve"> area within CORU. </w:t>
      </w:r>
    </w:p>
    <w:p w14:paraId="25635447" w14:textId="77777777" w:rsidR="00D14AF2" w:rsidRDefault="00D14AF2" w:rsidP="00D14AF2">
      <w:pPr>
        <w:spacing w:after="0"/>
        <w:rPr>
          <w:rFonts w:eastAsia="Calibri" w:cs="Arial"/>
          <w:b/>
        </w:rPr>
      </w:pPr>
    </w:p>
    <w:p w14:paraId="4731A415" w14:textId="0124DF8D" w:rsidR="00D14AF2" w:rsidRDefault="00D14AF2" w:rsidP="00D14AF2">
      <w:pPr>
        <w:spacing w:after="0"/>
        <w:rPr>
          <w:rFonts w:eastAsia="Calibri" w:cs="Arial"/>
          <w:b/>
          <w:sz w:val="24"/>
        </w:rPr>
      </w:pPr>
      <w:r w:rsidRPr="00B9680B">
        <w:rPr>
          <w:rFonts w:eastAsia="Calibri" w:cs="Arial"/>
          <w:b/>
          <w:sz w:val="24"/>
        </w:rPr>
        <w:t>Key Activities:</w:t>
      </w:r>
    </w:p>
    <w:p w14:paraId="46B53540" w14:textId="77777777" w:rsidR="00DD7054" w:rsidRPr="00D14AF2" w:rsidRDefault="00DD7054" w:rsidP="00D14AF2">
      <w:pPr>
        <w:spacing w:after="0"/>
        <w:rPr>
          <w:rFonts w:eastAsia="Calibri" w:cs="Arial"/>
          <w:b/>
          <w:sz w:val="24"/>
        </w:rPr>
      </w:pPr>
    </w:p>
    <w:p w14:paraId="56708694" w14:textId="77777777" w:rsidR="00D14AF2" w:rsidRPr="00DD7054" w:rsidRDefault="00D14AF2" w:rsidP="00D14AF2">
      <w:pPr>
        <w:numPr>
          <w:ilvl w:val="0"/>
          <w:numId w:val="23"/>
        </w:numPr>
        <w:spacing w:after="0"/>
        <w:rPr>
          <w:rFonts w:eastAsia="Calibri" w:cs="Arial"/>
          <w:lang w:val="en-US"/>
        </w:rPr>
      </w:pPr>
      <w:r w:rsidRPr="00DD7054">
        <w:rPr>
          <w:rFonts w:eastAsia="Calibri" w:cs="Arial"/>
          <w:lang w:val="en-US"/>
        </w:rPr>
        <w:t>General Administration including phone cover, emails, post</w:t>
      </w:r>
    </w:p>
    <w:p w14:paraId="35E7CA83" w14:textId="173D0F17" w:rsidR="00D14AF2" w:rsidRPr="00DD7054" w:rsidRDefault="00D14AF2" w:rsidP="00D14AF2">
      <w:pPr>
        <w:pStyle w:val="ListParagraph"/>
        <w:numPr>
          <w:ilvl w:val="0"/>
          <w:numId w:val="23"/>
        </w:numPr>
        <w:autoSpaceDE w:val="0"/>
        <w:autoSpaceDN w:val="0"/>
        <w:adjustRightInd w:val="0"/>
        <w:spacing w:after="0" w:line="240" w:lineRule="auto"/>
        <w:rPr>
          <w:color w:val="000000" w:themeColor="text1"/>
        </w:rPr>
      </w:pPr>
      <w:r w:rsidRPr="00DD7054">
        <w:rPr>
          <w:color w:val="000000" w:themeColor="text1"/>
        </w:rPr>
        <w:t>Manage the recruitment lifecycle including advertising of roles, organisation of interviews, pre-employment checks and issuing of contracts of employment.</w:t>
      </w:r>
    </w:p>
    <w:p w14:paraId="5A01CFBF" w14:textId="52168A1C" w:rsidR="006D7FC8" w:rsidRPr="00DD7054" w:rsidRDefault="006D7FC8" w:rsidP="00D14AF2">
      <w:pPr>
        <w:pStyle w:val="ListParagraph"/>
        <w:numPr>
          <w:ilvl w:val="0"/>
          <w:numId w:val="23"/>
        </w:numPr>
        <w:autoSpaceDE w:val="0"/>
        <w:autoSpaceDN w:val="0"/>
        <w:adjustRightInd w:val="0"/>
        <w:spacing w:after="0" w:line="240" w:lineRule="auto"/>
        <w:rPr>
          <w:color w:val="000000" w:themeColor="text1"/>
        </w:rPr>
      </w:pPr>
      <w:r w:rsidRPr="00DD7054">
        <w:rPr>
          <w:color w:val="000000" w:themeColor="text1"/>
        </w:rPr>
        <w:t xml:space="preserve">Maintaining responsibility for all contract signatures, including sending to Council for signing and distributing contract to staff </w:t>
      </w:r>
    </w:p>
    <w:p w14:paraId="33B2603A" w14:textId="40826797" w:rsidR="006D7FC8" w:rsidRPr="00DD7054" w:rsidRDefault="006D7FC8" w:rsidP="00D14AF2">
      <w:pPr>
        <w:pStyle w:val="ListParagraph"/>
        <w:numPr>
          <w:ilvl w:val="0"/>
          <w:numId w:val="23"/>
        </w:numPr>
        <w:autoSpaceDE w:val="0"/>
        <w:autoSpaceDN w:val="0"/>
        <w:adjustRightInd w:val="0"/>
        <w:spacing w:after="0" w:line="240" w:lineRule="auto"/>
        <w:rPr>
          <w:color w:val="000000" w:themeColor="text1"/>
        </w:rPr>
      </w:pPr>
      <w:r w:rsidRPr="00DD7054">
        <w:rPr>
          <w:color w:val="000000" w:themeColor="text1"/>
        </w:rPr>
        <w:t xml:space="preserve">Provide logistical support for interviews, training sessions and meetings, including room bookings, materials preparation, and note-taking </w:t>
      </w:r>
    </w:p>
    <w:p w14:paraId="68862459" w14:textId="1EE42D9D" w:rsidR="007F3290" w:rsidRPr="00DD7054" w:rsidRDefault="00DD7054" w:rsidP="007F3290">
      <w:pPr>
        <w:pStyle w:val="ListParagraph"/>
        <w:numPr>
          <w:ilvl w:val="0"/>
          <w:numId w:val="23"/>
        </w:numPr>
        <w:autoSpaceDE w:val="0"/>
        <w:autoSpaceDN w:val="0"/>
        <w:adjustRightInd w:val="0"/>
        <w:spacing w:after="0" w:line="240" w:lineRule="auto"/>
        <w:rPr>
          <w:color w:val="000000" w:themeColor="text1"/>
        </w:rPr>
      </w:pPr>
      <w:r w:rsidRPr="00DD7054">
        <w:rPr>
          <w:color w:val="000000" w:themeColor="text1"/>
        </w:rPr>
        <w:t>Provide administrative support for</w:t>
      </w:r>
      <w:r w:rsidR="007F3290" w:rsidRPr="00DD7054">
        <w:rPr>
          <w:color w:val="000000" w:themeColor="text1"/>
        </w:rPr>
        <w:t xml:space="preserve"> the T</w:t>
      </w:r>
      <w:r w:rsidR="002A7A1B" w:rsidRPr="00DD7054">
        <w:rPr>
          <w:color w:val="000000" w:themeColor="text1"/>
        </w:rPr>
        <w:t>ime and Attendance system (TMS)</w:t>
      </w:r>
      <w:r w:rsidR="006D7FC8" w:rsidRPr="00DD7054">
        <w:rPr>
          <w:color w:val="000000" w:themeColor="text1"/>
        </w:rPr>
        <w:t xml:space="preserve">, dealing with staff queries in relation to same </w:t>
      </w:r>
      <w:r w:rsidR="007F3290" w:rsidRPr="00DD7054">
        <w:rPr>
          <w:color w:val="000000" w:themeColor="text1"/>
        </w:rPr>
        <w:t>and run</w:t>
      </w:r>
      <w:r w:rsidR="006D7FC8" w:rsidRPr="00DD7054">
        <w:rPr>
          <w:color w:val="000000" w:themeColor="text1"/>
        </w:rPr>
        <w:t>ning</w:t>
      </w:r>
      <w:r w:rsidR="007F3290" w:rsidRPr="00DD7054">
        <w:rPr>
          <w:color w:val="000000" w:themeColor="text1"/>
        </w:rPr>
        <w:t xml:space="preserve"> reports such as sick leave monthly or as required</w:t>
      </w:r>
    </w:p>
    <w:p w14:paraId="7D2D5194" w14:textId="27B3CD99" w:rsidR="007F3290" w:rsidRPr="00DD7054" w:rsidRDefault="007F3290" w:rsidP="007F3290">
      <w:pPr>
        <w:pStyle w:val="ListParagraph"/>
        <w:numPr>
          <w:ilvl w:val="0"/>
          <w:numId w:val="23"/>
        </w:numPr>
        <w:autoSpaceDE w:val="0"/>
        <w:autoSpaceDN w:val="0"/>
        <w:adjustRightInd w:val="0"/>
        <w:spacing w:after="0" w:line="240" w:lineRule="auto"/>
        <w:rPr>
          <w:color w:val="000000" w:themeColor="text1"/>
        </w:rPr>
      </w:pPr>
      <w:r w:rsidRPr="00DD7054">
        <w:rPr>
          <w:color w:val="000000" w:themeColor="text1"/>
        </w:rPr>
        <w:t>Maintain accurate HR filing systems and assist with HR audits of files, while ensuring that HR are complying with Data Protection regulation.</w:t>
      </w:r>
    </w:p>
    <w:p w14:paraId="0BD79545" w14:textId="514B8493" w:rsidR="007F3290" w:rsidRPr="00DD7054" w:rsidRDefault="007F3290" w:rsidP="007F3290">
      <w:pPr>
        <w:pStyle w:val="ListParagraph"/>
        <w:numPr>
          <w:ilvl w:val="0"/>
          <w:numId w:val="23"/>
        </w:numPr>
        <w:autoSpaceDE w:val="0"/>
        <w:autoSpaceDN w:val="0"/>
        <w:adjustRightInd w:val="0"/>
        <w:spacing w:after="0" w:line="240" w:lineRule="auto"/>
        <w:rPr>
          <w:color w:val="000000" w:themeColor="text1"/>
        </w:rPr>
      </w:pPr>
      <w:r w:rsidRPr="00DD7054">
        <w:rPr>
          <w:color w:val="000000" w:themeColor="text1"/>
        </w:rPr>
        <w:t>Ensure high standards are maintained in the HR Department, promote CORU's values through example and develop good working relationships with all staff members.</w:t>
      </w:r>
    </w:p>
    <w:p w14:paraId="74814832" w14:textId="61E01B39" w:rsidR="00D14AF2" w:rsidRPr="00DD7054" w:rsidRDefault="00DD7054" w:rsidP="00D14AF2">
      <w:pPr>
        <w:pStyle w:val="ListParagraph"/>
        <w:numPr>
          <w:ilvl w:val="0"/>
          <w:numId w:val="23"/>
        </w:numPr>
        <w:autoSpaceDE w:val="0"/>
        <w:autoSpaceDN w:val="0"/>
        <w:adjustRightInd w:val="0"/>
        <w:spacing w:after="0" w:line="240" w:lineRule="auto"/>
        <w:rPr>
          <w:color w:val="000000" w:themeColor="text1"/>
        </w:rPr>
      </w:pPr>
      <w:r>
        <w:rPr>
          <w:color w:val="000000" w:themeColor="text1"/>
        </w:rPr>
        <w:t>Maintain</w:t>
      </w:r>
      <w:r w:rsidR="00D14AF2" w:rsidRPr="00DD7054">
        <w:rPr>
          <w:color w:val="000000" w:themeColor="text1"/>
        </w:rPr>
        <w:t xml:space="preserve"> </w:t>
      </w:r>
      <w:r>
        <w:rPr>
          <w:color w:val="000000" w:themeColor="text1"/>
        </w:rPr>
        <w:t xml:space="preserve">the </w:t>
      </w:r>
      <w:r w:rsidR="00D14AF2" w:rsidRPr="00DD7054">
        <w:rPr>
          <w:color w:val="000000" w:themeColor="text1"/>
        </w:rPr>
        <w:t>probation</w:t>
      </w:r>
      <w:r w:rsidR="002A7A1B" w:rsidRPr="00DD7054">
        <w:rPr>
          <w:color w:val="000000" w:themeColor="text1"/>
        </w:rPr>
        <w:t xml:space="preserve">/PMDS </w:t>
      </w:r>
      <w:r w:rsidR="00D14AF2" w:rsidRPr="00DD7054">
        <w:rPr>
          <w:color w:val="000000" w:themeColor="text1"/>
        </w:rPr>
        <w:t>administration and ensur</w:t>
      </w:r>
      <w:r>
        <w:rPr>
          <w:color w:val="000000" w:themeColor="text1"/>
        </w:rPr>
        <w:t xml:space="preserve">e </w:t>
      </w:r>
      <w:r w:rsidR="00D14AF2" w:rsidRPr="00DD7054">
        <w:rPr>
          <w:color w:val="000000" w:themeColor="text1"/>
        </w:rPr>
        <w:t>up-to-date probation</w:t>
      </w:r>
      <w:r w:rsidR="002A7A1B" w:rsidRPr="00DD7054">
        <w:rPr>
          <w:color w:val="000000" w:themeColor="text1"/>
        </w:rPr>
        <w:t xml:space="preserve">/PMDS </w:t>
      </w:r>
      <w:r w:rsidR="00D14AF2" w:rsidRPr="00DD7054">
        <w:rPr>
          <w:color w:val="000000" w:themeColor="text1"/>
        </w:rPr>
        <w:t xml:space="preserve">has been completed by each Department </w:t>
      </w:r>
      <w:r w:rsidR="006D7FC8" w:rsidRPr="00DD7054">
        <w:rPr>
          <w:color w:val="000000" w:themeColor="text1"/>
        </w:rPr>
        <w:t xml:space="preserve">and filed, </w:t>
      </w:r>
      <w:r w:rsidR="00D14AF2" w:rsidRPr="00DD7054">
        <w:rPr>
          <w:color w:val="000000" w:themeColor="text1"/>
        </w:rPr>
        <w:t xml:space="preserve">while ensuring compliance with </w:t>
      </w:r>
      <w:r w:rsidR="002A7A1B" w:rsidRPr="00DD7054">
        <w:rPr>
          <w:color w:val="000000" w:themeColor="text1"/>
        </w:rPr>
        <w:t xml:space="preserve">HR </w:t>
      </w:r>
      <w:r w:rsidR="00D14AF2" w:rsidRPr="00DD7054">
        <w:rPr>
          <w:color w:val="000000" w:themeColor="text1"/>
        </w:rPr>
        <w:t>processes.</w:t>
      </w:r>
    </w:p>
    <w:p w14:paraId="1EBBA745" w14:textId="282DF534" w:rsidR="00D14AF2" w:rsidRPr="00DD7054" w:rsidRDefault="00D14AF2" w:rsidP="00D14AF2">
      <w:pPr>
        <w:pStyle w:val="ListParagraph"/>
        <w:numPr>
          <w:ilvl w:val="0"/>
          <w:numId w:val="23"/>
        </w:numPr>
        <w:autoSpaceDE w:val="0"/>
        <w:autoSpaceDN w:val="0"/>
        <w:adjustRightInd w:val="0"/>
        <w:spacing w:after="0" w:line="240" w:lineRule="auto"/>
        <w:rPr>
          <w:color w:val="000000" w:themeColor="text1"/>
        </w:rPr>
      </w:pPr>
      <w:r w:rsidRPr="00DD7054">
        <w:rPr>
          <w:color w:val="000000" w:themeColor="text1"/>
        </w:rPr>
        <w:t xml:space="preserve">Organise </w:t>
      </w:r>
      <w:r w:rsidR="002A7A1B" w:rsidRPr="00DD7054">
        <w:rPr>
          <w:color w:val="000000" w:themeColor="text1"/>
        </w:rPr>
        <w:t xml:space="preserve">and conduct </w:t>
      </w:r>
      <w:r w:rsidRPr="00DD7054">
        <w:rPr>
          <w:color w:val="000000" w:themeColor="text1"/>
        </w:rPr>
        <w:t>set up, on-boarding and induction for all new staff members.</w:t>
      </w:r>
    </w:p>
    <w:p w14:paraId="21FE119E" w14:textId="60561BB7" w:rsidR="00DD7054" w:rsidRPr="00DD7054" w:rsidRDefault="006D7FC8" w:rsidP="00DD7054">
      <w:pPr>
        <w:pStyle w:val="ListParagraph"/>
        <w:numPr>
          <w:ilvl w:val="0"/>
          <w:numId w:val="23"/>
        </w:numPr>
        <w:autoSpaceDE w:val="0"/>
        <w:autoSpaceDN w:val="0"/>
        <w:adjustRightInd w:val="0"/>
        <w:spacing w:after="0" w:line="240" w:lineRule="auto"/>
        <w:rPr>
          <w:color w:val="000000" w:themeColor="text1"/>
        </w:rPr>
      </w:pPr>
      <w:r w:rsidRPr="00DD7054">
        <w:rPr>
          <w:color w:val="000000" w:themeColor="text1"/>
        </w:rPr>
        <w:t xml:space="preserve">Conducting regular </w:t>
      </w:r>
      <w:r w:rsidR="00DD7054" w:rsidRPr="00DD7054">
        <w:rPr>
          <w:color w:val="000000" w:themeColor="text1"/>
        </w:rPr>
        <w:t xml:space="preserve">internal </w:t>
      </w:r>
      <w:r w:rsidRPr="00DD7054">
        <w:rPr>
          <w:color w:val="000000" w:themeColor="text1"/>
        </w:rPr>
        <w:t>audits of files, including policies and Standard Operating Procedures, ensuring they are up to date</w:t>
      </w:r>
      <w:r w:rsidR="00DD7054" w:rsidRPr="00DD7054">
        <w:rPr>
          <w:color w:val="000000" w:themeColor="text1"/>
        </w:rPr>
        <w:t>.</w:t>
      </w:r>
    </w:p>
    <w:p w14:paraId="04C9780C" w14:textId="68DBF1AE" w:rsidR="006D7FC8" w:rsidRPr="00DD7054" w:rsidRDefault="006D7FC8" w:rsidP="00D14AF2">
      <w:pPr>
        <w:pStyle w:val="ListParagraph"/>
        <w:numPr>
          <w:ilvl w:val="0"/>
          <w:numId w:val="23"/>
        </w:numPr>
        <w:autoSpaceDE w:val="0"/>
        <w:autoSpaceDN w:val="0"/>
        <w:adjustRightInd w:val="0"/>
        <w:spacing w:after="0" w:line="240" w:lineRule="auto"/>
        <w:rPr>
          <w:color w:val="000000" w:themeColor="text1"/>
        </w:rPr>
      </w:pPr>
      <w:r w:rsidRPr="00DD7054">
        <w:rPr>
          <w:color w:val="000000" w:themeColor="text1"/>
        </w:rPr>
        <w:t>Monitor staff compliance with all policies and procedures, through reports and TMS audits</w:t>
      </w:r>
    </w:p>
    <w:p w14:paraId="272517C3" w14:textId="2782E76F" w:rsidR="00D14AF2" w:rsidRPr="00CE6C1E" w:rsidRDefault="00D14AF2" w:rsidP="00D14AF2">
      <w:pPr>
        <w:pStyle w:val="ListParagraph"/>
        <w:numPr>
          <w:ilvl w:val="0"/>
          <w:numId w:val="23"/>
        </w:numPr>
        <w:autoSpaceDE w:val="0"/>
        <w:autoSpaceDN w:val="0"/>
        <w:adjustRightInd w:val="0"/>
        <w:spacing w:after="0" w:line="240" w:lineRule="auto"/>
        <w:rPr>
          <w:color w:val="000000" w:themeColor="text1"/>
        </w:rPr>
      </w:pPr>
      <w:r w:rsidRPr="00CE6C1E">
        <w:rPr>
          <w:color w:val="000000" w:themeColor="text1"/>
        </w:rPr>
        <w:t xml:space="preserve">Manage responses </w:t>
      </w:r>
      <w:r w:rsidR="007F3290">
        <w:rPr>
          <w:color w:val="000000" w:themeColor="text1"/>
        </w:rPr>
        <w:t>from</w:t>
      </w:r>
      <w:r w:rsidRPr="00CE6C1E">
        <w:rPr>
          <w:color w:val="000000" w:themeColor="text1"/>
        </w:rPr>
        <w:t xml:space="preserve"> </w:t>
      </w:r>
      <w:r>
        <w:t xml:space="preserve">the HR inbox </w:t>
      </w:r>
      <w:r w:rsidRPr="00CE6C1E">
        <w:rPr>
          <w:color w:val="000000" w:themeColor="text1"/>
        </w:rPr>
        <w:t xml:space="preserve">and </w:t>
      </w:r>
      <w:r w:rsidR="007F3290" w:rsidRPr="00CE6C1E">
        <w:rPr>
          <w:color w:val="000000" w:themeColor="text1"/>
        </w:rPr>
        <w:t xml:space="preserve">deal with first level queries from the public </w:t>
      </w:r>
      <w:r w:rsidR="007F3290">
        <w:rPr>
          <w:color w:val="000000" w:themeColor="text1"/>
        </w:rPr>
        <w:t xml:space="preserve">and internal staff </w:t>
      </w:r>
      <w:r w:rsidR="007F3290" w:rsidRPr="00CE6C1E">
        <w:rPr>
          <w:color w:val="000000" w:themeColor="text1"/>
        </w:rPr>
        <w:t xml:space="preserve">and </w:t>
      </w:r>
      <w:r w:rsidR="007F3290">
        <w:rPr>
          <w:color w:val="000000" w:themeColor="text1"/>
        </w:rPr>
        <w:t>escalate as necessary.</w:t>
      </w:r>
    </w:p>
    <w:p w14:paraId="7C91FC45" w14:textId="4542E53F" w:rsidR="00D14AF2" w:rsidRDefault="00D14AF2" w:rsidP="00D14AF2">
      <w:pPr>
        <w:numPr>
          <w:ilvl w:val="0"/>
          <w:numId w:val="22"/>
        </w:numPr>
        <w:spacing w:after="0"/>
        <w:rPr>
          <w:rFonts w:eastAsia="Calibri" w:cs="Arial"/>
          <w:lang w:val="en-US"/>
        </w:rPr>
      </w:pPr>
      <w:r w:rsidRPr="003D5381">
        <w:rPr>
          <w:rFonts w:eastAsia="Calibri" w:cs="Arial"/>
          <w:lang w:val="en-US"/>
        </w:rPr>
        <w:t xml:space="preserve">Provide general secretarial/administrative support to include drafting general correspondence, preparing reports, </w:t>
      </w:r>
      <w:r w:rsidR="002A7A1B">
        <w:rPr>
          <w:rFonts w:eastAsia="Calibri" w:cs="Arial"/>
          <w:lang w:val="en-US"/>
        </w:rPr>
        <w:t xml:space="preserve">letters, </w:t>
      </w:r>
      <w:r w:rsidRPr="003D5381">
        <w:rPr>
          <w:rFonts w:eastAsia="Calibri" w:cs="Arial"/>
          <w:lang w:val="en-US"/>
        </w:rPr>
        <w:t>spreadsheets, database reports and an</w:t>
      </w:r>
      <w:r>
        <w:rPr>
          <w:rFonts w:eastAsia="Calibri" w:cs="Arial"/>
          <w:lang w:val="en-US"/>
        </w:rPr>
        <w:t>y other information as required</w:t>
      </w:r>
    </w:p>
    <w:p w14:paraId="3E8BE7C8" w14:textId="77777777" w:rsidR="00D14AF2" w:rsidRPr="003D5381" w:rsidRDefault="00D14AF2" w:rsidP="00D14AF2">
      <w:pPr>
        <w:numPr>
          <w:ilvl w:val="0"/>
          <w:numId w:val="22"/>
        </w:numPr>
        <w:spacing w:after="0"/>
        <w:rPr>
          <w:rFonts w:eastAsia="Calibri" w:cs="Arial"/>
          <w:lang w:val="en-US"/>
        </w:rPr>
      </w:pPr>
      <w:r w:rsidRPr="003D5381">
        <w:rPr>
          <w:rFonts w:eastAsia="Calibri" w:cs="Arial"/>
          <w:lang w:val="en-US"/>
        </w:rPr>
        <w:t xml:space="preserve">Schedule and service meetings and </w:t>
      </w:r>
      <w:proofErr w:type="spellStart"/>
      <w:r w:rsidRPr="003D5381">
        <w:rPr>
          <w:rFonts w:eastAsia="Calibri" w:cs="Arial"/>
          <w:lang w:val="en-US"/>
        </w:rPr>
        <w:t>org</w:t>
      </w:r>
      <w:r>
        <w:rPr>
          <w:rFonts w:eastAsia="Calibri" w:cs="Arial"/>
          <w:lang w:val="en-US"/>
        </w:rPr>
        <w:t>anise</w:t>
      </w:r>
      <w:proofErr w:type="spellEnd"/>
      <w:r>
        <w:rPr>
          <w:rFonts w:eastAsia="Calibri" w:cs="Arial"/>
          <w:lang w:val="en-US"/>
        </w:rPr>
        <w:t xml:space="preserve"> room bookings as required</w:t>
      </w:r>
    </w:p>
    <w:p w14:paraId="53C0D07D" w14:textId="77777777" w:rsidR="00D14AF2" w:rsidRPr="00473AB6" w:rsidRDefault="00D14AF2" w:rsidP="00D14AF2">
      <w:pPr>
        <w:numPr>
          <w:ilvl w:val="0"/>
          <w:numId w:val="22"/>
        </w:numPr>
        <w:spacing w:after="0"/>
        <w:rPr>
          <w:rFonts w:eastAsia="Calibri" w:cs="Arial"/>
          <w:lang w:val="en-US"/>
        </w:rPr>
      </w:pPr>
      <w:r w:rsidRPr="003D5381">
        <w:rPr>
          <w:rFonts w:eastAsia="Calibri" w:cs="Arial"/>
          <w:lang w:val="en-US"/>
        </w:rPr>
        <w:t>Participate fully in any cross functional trainin</w:t>
      </w:r>
      <w:r>
        <w:rPr>
          <w:rFonts w:eastAsia="Calibri" w:cs="Arial"/>
          <w:lang w:val="en-US"/>
        </w:rPr>
        <w:t>g initiatives from time to time</w:t>
      </w:r>
    </w:p>
    <w:p w14:paraId="270B222E" w14:textId="25B5472E" w:rsidR="00D14AF2" w:rsidRPr="00CE6C1E" w:rsidRDefault="00D14AF2" w:rsidP="00D14AF2">
      <w:pPr>
        <w:pStyle w:val="ListParagraph"/>
        <w:numPr>
          <w:ilvl w:val="0"/>
          <w:numId w:val="41"/>
        </w:numPr>
        <w:autoSpaceDE w:val="0"/>
        <w:autoSpaceDN w:val="0"/>
        <w:adjustRightInd w:val="0"/>
        <w:spacing w:after="0" w:line="240" w:lineRule="auto"/>
        <w:rPr>
          <w:color w:val="000000" w:themeColor="text1"/>
        </w:rPr>
      </w:pPr>
      <w:r w:rsidRPr="00CE6C1E">
        <w:rPr>
          <w:color w:val="000000" w:themeColor="text1"/>
        </w:rPr>
        <w:t>Support the unit with all matters relating to its functions including day to day</w:t>
      </w:r>
      <w:r w:rsidR="00DD7054">
        <w:rPr>
          <w:color w:val="000000" w:themeColor="text1"/>
        </w:rPr>
        <w:t xml:space="preserve"> </w:t>
      </w:r>
      <w:r w:rsidRPr="00CE6C1E">
        <w:rPr>
          <w:color w:val="000000" w:themeColor="text1"/>
        </w:rPr>
        <w:t>processes and general administrative support.</w:t>
      </w:r>
    </w:p>
    <w:p w14:paraId="43E4B614" w14:textId="7C4F778A" w:rsidR="00D14AF2" w:rsidRPr="00D14AF2" w:rsidRDefault="00D14AF2" w:rsidP="00D14AF2">
      <w:pPr>
        <w:pStyle w:val="ListParagraph"/>
        <w:numPr>
          <w:ilvl w:val="0"/>
          <w:numId w:val="41"/>
        </w:numPr>
        <w:autoSpaceDE w:val="0"/>
        <w:autoSpaceDN w:val="0"/>
        <w:adjustRightInd w:val="0"/>
        <w:spacing w:after="0" w:line="240" w:lineRule="auto"/>
        <w:rPr>
          <w:color w:val="000000" w:themeColor="text1"/>
        </w:rPr>
      </w:pPr>
      <w:r w:rsidRPr="00CE6C1E">
        <w:rPr>
          <w:color w:val="000000" w:themeColor="text1"/>
        </w:rPr>
        <w:t>Any other tasks as may be assigned by the Head of Corporate Services, HR Manager or designated person.</w:t>
      </w:r>
    </w:p>
    <w:p w14:paraId="42B4300D" w14:textId="77777777" w:rsidR="00D14AF2" w:rsidRPr="00473AB6" w:rsidRDefault="00D14AF2" w:rsidP="00D14AF2">
      <w:pPr>
        <w:numPr>
          <w:ilvl w:val="0"/>
          <w:numId w:val="41"/>
        </w:numPr>
        <w:spacing w:after="0"/>
        <w:rPr>
          <w:rFonts w:eastAsia="Calibri" w:cs="Arial"/>
          <w:lang w:val="en-US"/>
        </w:rPr>
      </w:pPr>
      <w:proofErr w:type="gramStart"/>
      <w:r w:rsidRPr="00AB3BA6">
        <w:rPr>
          <w:rFonts w:eastAsia="Calibri" w:cs="Arial"/>
          <w:lang w:val="en-US"/>
        </w:rPr>
        <w:t>Represent CORU in a p</w:t>
      </w:r>
      <w:r>
        <w:rPr>
          <w:rFonts w:eastAsia="Calibri" w:cs="Arial"/>
          <w:lang w:val="en-US"/>
        </w:rPr>
        <w:t>rofessional manner at all times</w:t>
      </w:r>
      <w:proofErr w:type="gramEnd"/>
    </w:p>
    <w:p w14:paraId="22C4F303" w14:textId="77777777" w:rsidR="00D14AF2" w:rsidRDefault="00D14AF2" w:rsidP="00D14AF2">
      <w:pPr>
        <w:rPr>
          <w:rFonts w:cs="Arial"/>
          <w:b/>
          <w:sz w:val="24"/>
          <w:szCs w:val="24"/>
        </w:rPr>
      </w:pPr>
    </w:p>
    <w:p w14:paraId="3B78CE4D" w14:textId="77777777" w:rsidR="003B1830" w:rsidRDefault="003B1830" w:rsidP="00D14AF2">
      <w:pPr>
        <w:rPr>
          <w:rFonts w:cs="Arial"/>
          <w:b/>
          <w:sz w:val="24"/>
          <w:szCs w:val="24"/>
        </w:rPr>
      </w:pPr>
    </w:p>
    <w:p w14:paraId="6845FD1A" w14:textId="77777777" w:rsidR="003B1830" w:rsidRDefault="003B1830" w:rsidP="00D14AF2">
      <w:pPr>
        <w:rPr>
          <w:rFonts w:cs="Arial"/>
          <w:b/>
          <w:sz w:val="24"/>
          <w:szCs w:val="24"/>
        </w:rPr>
      </w:pPr>
    </w:p>
    <w:p w14:paraId="28ED9B62" w14:textId="77777777" w:rsidR="00DD7054" w:rsidRDefault="00DD7054" w:rsidP="003B1830">
      <w:pPr>
        <w:rPr>
          <w:rFonts w:cs="Arial"/>
          <w:b/>
          <w:sz w:val="24"/>
          <w:szCs w:val="24"/>
        </w:rPr>
      </w:pPr>
    </w:p>
    <w:p w14:paraId="59847901" w14:textId="3D84C104" w:rsidR="003B1830" w:rsidRPr="003B1830" w:rsidRDefault="00D14AF2" w:rsidP="003B1830">
      <w:pPr>
        <w:rPr>
          <w:rFonts w:cs="Arial"/>
          <w:b/>
          <w:sz w:val="24"/>
          <w:szCs w:val="24"/>
        </w:rPr>
      </w:pPr>
      <w:r w:rsidRPr="003934A6">
        <w:rPr>
          <w:rFonts w:cs="Arial"/>
          <w:b/>
          <w:sz w:val="24"/>
          <w:szCs w:val="24"/>
        </w:rPr>
        <w:t>Essential Qualifications &amp; Experience</w:t>
      </w:r>
      <w:r>
        <w:rPr>
          <w:rFonts w:cs="Arial"/>
          <w:b/>
          <w:sz w:val="24"/>
          <w:szCs w:val="24"/>
        </w:rPr>
        <w:t>:</w:t>
      </w:r>
    </w:p>
    <w:p w14:paraId="653DB256" w14:textId="3CFD391A" w:rsidR="00D14AF2" w:rsidRDefault="00D14AF2" w:rsidP="00D14AF2">
      <w:pPr>
        <w:numPr>
          <w:ilvl w:val="0"/>
          <w:numId w:val="30"/>
        </w:numPr>
        <w:spacing w:after="0"/>
        <w:rPr>
          <w:rFonts w:cs="Arial"/>
        </w:rPr>
      </w:pPr>
      <w:r w:rsidRPr="00924E30">
        <w:rPr>
          <w:rFonts w:cs="Arial"/>
        </w:rPr>
        <w:t>A</w:t>
      </w:r>
      <w:r>
        <w:rPr>
          <w:rFonts w:cs="Arial"/>
        </w:rPr>
        <w:t xml:space="preserve"> </w:t>
      </w:r>
      <w:r w:rsidRPr="00571072">
        <w:rPr>
          <w:rFonts w:cs="Arial"/>
          <w:u w:val="single"/>
        </w:rPr>
        <w:t>minimum</w:t>
      </w:r>
      <w:r>
        <w:rPr>
          <w:rFonts w:cs="Arial"/>
        </w:rPr>
        <w:t xml:space="preserve"> of </w:t>
      </w:r>
      <w:r w:rsidR="0007228A">
        <w:rPr>
          <w:rFonts w:cs="Arial"/>
        </w:rPr>
        <w:t>one-year</w:t>
      </w:r>
      <w:r w:rsidRPr="00924E30">
        <w:rPr>
          <w:rFonts w:cs="Arial"/>
        </w:rPr>
        <w:t xml:space="preserve"> relevant administrat</w:t>
      </w:r>
      <w:r>
        <w:rPr>
          <w:rFonts w:cs="Arial"/>
        </w:rPr>
        <w:t>ive</w:t>
      </w:r>
      <w:r w:rsidRPr="00924E30">
        <w:rPr>
          <w:rFonts w:cs="Arial"/>
        </w:rPr>
        <w:t xml:space="preserve"> experience is essential</w:t>
      </w:r>
      <w:r>
        <w:rPr>
          <w:rFonts w:cs="Arial"/>
        </w:rPr>
        <w:t>, with HR experience preferred</w:t>
      </w:r>
    </w:p>
    <w:p w14:paraId="0AEF6EBA" w14:textId="5E658DDD" w:rsidR="00D14AF2" w:rsidRDefault="00D14AF2" w:rsidP="00D14AF2">
      <w:pPr>
        <w:numPr>
          <w:ilvl w:val="0"/>
          <w:numId w:val="30"/>
        </w:numPr>
        <w:spacing w:after="0"/>
        <w:rPr>
          <w:rFonts w:cs="Arial"/>
        </w:rPr>
      </w:pPr>
      <w:r w:rsidRPr="00924E30">
        <w:rPr>
          <w:rFonts w:cs="Arial"/>
        </w:rPr>
        <w:t>Educated to leaving certificate</w:t>
      </w:r>
      <w:r>
        <w:rPr>
          <w:rFonts w:cs="Arial"/>
        </w:rPr>
        <w:t xml:space="preserve"> level</w:t>
      </w:r>
      <w:r w:rsidRPr="00924E30">
        <w:rPr>
          <w:rFonts w:cs="Arial"/>
        </w:rPr>
        <w:t xml:space="preserve"> </w:t>
      </w:r>
      <w:r>
        <w:rPr>
          <w:rFonts w:cs="Arial"/>
        </w:rPr>
        <w:t>(</w:t>
      </w:r>
      <w:r w:rsidRPr="00924E30">
        <w:rPr>
          <w:rFonts w:cs="Arial"/>
        </w:rPr>
        <w:t>or equivalent</w:t>
      </w:r>
      <w:r>
        <w:rPr>
          <w:rFonts w:cs="Arial"/>
        </w:rPr>
        <w:t>)</w:t>
      </w:r>
      <w:r w:rsidRPr="00924E30">
        <w:rPr>
          <w:rFonts w:cs="Arial"/>
        </w:rPr>
        <w:t xml:space="preserve"> </w:t>
      </w:r>
      <w:r>
        <w:rPr>
          <w:rFonts w:cs="Arial"/>
        </w:rPr>
        <w:t>with a further relevant qualification beneficial</w:t>
      </w:r>
    </w:p>
    <w:p w14:paraId="1E77951D" w14:textId="77777777" w:rsidR="00D14AF2" w:rsidRPr="00DD0E0C" w:rsidRDefault="00D14AF2" w:rsidP="00D14AF2">
      <w:pPr>
        <w:spacing w:after="0"/>
        <w:rPr>
          <w:rFonts w:cs="Arial"/>
        </w:rPr>
      </w:pPr>
    </w:p>
    <w:p w14:paraId="6CA02E35" w14:textId="77777777" w:rsidR="00D14AF2" w:rsidRPr="003934A6" w:rsidRDefault="00D14AF2" w:rsidP="00D14AF2">
      <w:pPr>
        <w:jc w:val="both"/>
        <w:rPr>
          <w:rFonts w:cs="Arial"/>
          <w:b/>
          <w:sz w:val="24"/>
          <w:szCs w:val="24"/>
        </w:rPr>
      </w:pPr>
      <w:r w:rsidRPr="003934A6">
        <w:rPr>
          <w:rFonts w:cs="Arial"/>
          <w:b/>
          <w:sz w:val="24"/>
          <w:szCs w:val="24"/>
        </w:rPr>
        <w:t>Essential skills/characteristics</w:t>
      </w:r>
      <w:r>
        <w:rPr>
          <w:rFonts w:cs="Arial"/>
          <w:b/>
          <w:sz w:val="24"/>
          <w:szCs w:val="24"/>
        </w:rPr>
        <w:t>:</w:t>
      </w:r>
    </w:p>
    <w:p w14:paraId="58199BB1" w14:textId="77777777" w:rsidR="00D14AF2" w:rsidRDefault="00D14AF2" w:rsidP="00D14AF2">
      <w:pPr>
        <w:numPr>
          <w:ilvl w:val="0"/>
          <w:numId w:val="30"/>
        </w:numPr>
        <w:spacing w:after="0"/>
        <w:rPr>
          <w:rFonts w:cs="Arial"/>
        </w:rPr>
      </w:pPr>
      <w:r>
        <w:rPr>
          <w:rFonts w:cs="Arial"/>
        </w:rPr>
        <w:t>Excellent attention to detail</w:t>
      </w:r>
    </w:p>
    <w:p w14:paraId="6976B9A1" w14:textId="77777777" w:rsidR="00D14AF2" w:rsidRDefault="00D14AF2" w:rsidP="00D14AF2">
      <w:pPr>
        <w:numPr>
          <w:ilvl w:val="0"/>
          <w:numId w:val="30"/>
        </w:numPr>
        <w:spacing w:after="0"/>
        <w:rPr>
          <w:rFonts w:cs="Arial"/>
        </w:rPr>
      </w:pPr>
      <w:r w:rsidRPr="00924E30">
        <w:rPr>
          <w:rFonts w:cs="Arial"/>
        </w:rPr>
        <w:t>Excellent interpersonal and communication skills</w:t>
      </w:r>
    </w:p>
    <w:p w14:paraId="0ABC37A6" w14:textId="77777777" w:rsidR="00D14AF2" w:rsidRPr="00924E30" w:rsidRDefault="00D14AF2" w:rsidP="00D14AF2">
      <w:pPr>
        <w:numPr>
          <w:ilvl w:val="0"/>
          <w:numId w:val="30"/>
        </w:numPr>
        <w:spacing w:after="0"/>
        <w:rPr>
          <w:rFonts w:cs="Arial"/>
        </w:rPr>
      </w:pPr>
      <w:r>
        <w:rPr>
          <w:rFonts w:cs="Arial"/>
        </w:rPr>
        <w:t>Ability to work accurately within tight deadlines</w:t>
      </w:r>
    </w:p>
    <w:p w14:paraId="71AF8CD4" w14:textId="77777777" w:rsidR="00D14AF2" w:rsidRPr="00924E30" w:rsidRDefault="00D14AF2" w:rsidP="00D14AF2">
      <w:pPr>
        <w:numPr>
          <w:ilvl w:val="0"/>
          <w:numId w:val="30"/>
        </w:numPr>
        <w:spacing w:after="0"/>
        <w:rPr>
          <w:rFonts w:cs="Arial"/>
        </w:rPr>
      </w:pPr>
      <w:r w:rsidRPr="00924E30">
        <w:rPr>
          <w:rFonts w:cs="Arial"/>
        </w:rPr>
        <w:t>Proven organisational skills and ability to work towards tight deadlines</w:t>
      </w:r>
    </w:p>
    <w:p w14:paraId="76BAA3B0" w14:textId="77777777" w:rsidR="00D14AF2" w:rsidRPr="00924E30" w:rsidRDefault="00D14AF2" w:rsidP="00D14AF2">
      <w:pPr>
        <w:numPr>
          <w:ilvl w:val="0"/>
          <w:numId w:val="30"/>
        </w:numPr>
        <w:spacing w:after="0"/>
        <w:rPr>
          <w:rFonts w:cs="Arial"/>
        </w:rPr>
      </w:pPr>
      <w:r w:rsidRPr="00924E30">
        <w:rPr>
          <w:rFonts w:cs="Arial"/>
        </w:rPr>
        <w:t>Ability to effectively manage and prioritise workloads</w:t>
      </w:r>
    </w:p>
    <w:p w14:paraId="71268EBF" w14:textId="77777777" w:rsidR="00D14AF2" w:rsidRPr="00924E30" w:rsidRDefault="00D14AF2" w:rsidP="00D14AF2">
      <w:pPr>
        <w:numPr>
          <w:ilvl w:val="0"/>
          <w:numId w:val="30"/>
        </w:numPr>
        <w:spacing w:after="0"/>
        <w:rPr>
          <w:rFonts w:cs="Arial"/>
        </w:rPr>
      </w:pPr>
      <w:r w:rsidRPr="00924E30">
        <w:rPr>
          <w:rFonts w:cs="Arial"/>
        </w:rPr>
        <w:t>Adaptability and flexibility are important</w:t>
      </w:r>
    </w:p>
    <w:p w14:paraId="6F3F204F" w14:textId="77777777" w:rsidR="00D14AF2" w:rsidRPr="00924E30" w:rsidRDefault="00D14AF2" w:rsidP="00D14AF2">
      <w:pPr>
        <w:numPr>
          <w:ilvl w:val="0"/>
          <w:numId w:val="30"/>
        </w:numPr>
        <w:spacing w:after="0"/>
        <w:rPr>
          <w:rFonts w:cs="Arial"/>
        </w:rPr>
      </w:pPr>
      <w:r>
        <w:rPr>
          <w:rFonts w:cs="Arial"/>
        </w:rPr>
        <w:t>Demonstrable</w:t>
      </w:r>
      <w:r w:rsidRPr="00924E30">
        <w:rPr>
          <w:rFonts w:cs="Arial"/>
        </w:rPr>
        <w:t xml:space="preserve"> customer service skills</w:t>
      </w:r>
    </w:p>
    <w:p w14:paraId="63C75854" w14:textId="77777777" w:rsidR="00D14AF2" w:rsidRPr="00924E30" w:rsidRDefault="00D14AF2" w:rsidP="00D14AF2">
      <w:pPr>
        <w:numPr>
          <w:ilvl w:val="0"/>
          <w:numId w:val="30"/>
        </w:numPr>
        <w:spacing w:after="0"/>
        <w:rPr>
          <w:rFonts w:cs="Arial"/>
        </w:rPr>
      </w:pPr>
      <w:r w:rsidRPr="00924E30">
        <w:rPr>
          <w:rFonts w:cs="Arial"/>
        </w:rPr>
        <w:t>Ability to work with confidentiality and discreti</w:t>
      </w:r>
      <w:r>
        <w:rPr>
          <w:rFonts w:cs="Arial"/>
        </w:rPr>
        <w:t>on to a high degree is expected</w:t>
      </w:r>
    </w:p>
    <w:p w14:paraId="7194826D" w14:textId="77777777" w:rsidR="00D14AF2" w:rsidRDefault="00D14AF2" w:rsidP="00D14AF2">
      <w:pPr>
        <w:numPr>
          <w:ilvl w:val="0"/>
          <w:numId w:val="30"/>
        </w:numPr>
        <w:spacing w:after="0"/>
        <w:rPr>
          <w:rFonts w:cs="Arial"/>
        </w:rPr>
      </w:pPr>
      <w:r w:rsidRPr="00924E30">
        <w:rPr>
          <w:rFonts w:cs="Arial"/>
        </w:rPr>
        <w:t>A thorough knowledge and understanding of office processes</w:t>
      </w:r>
      <w:r>
        <w:rPr>
          <w:rFonts w:cs="Arial"/>
        </w:rPr>
        <w:t xml:space="preserve"> and equipment is important</w:t>
      </w:r>
    </w:p>
    <w:p w14:paraId="695C8FB9" w14:textId="77777777" w:rsidR="00D14AF2" w:rsidRPr="00924E30" w:rsidRDefault="00D14AF2" w:rsidP="00D14AF2">
      <w:pPr>
        <w:numPr>
          <w:ilvl w:val="0"/>
          <w:numId w:val="30"/>
        </w:numPr>
        <w:spacing w:after="0"/>
        <w:rPr>
          <w:rFonts w:cs="Arial"/>
        </w:rPr>
      </w:pPr>
      <w:r w:rsidRPr="00924E30">
        <w:rPr>
          <w:rFonts w:cs="Arial"/>
        </w:rPr>
        <w:t xml:space="preserve">PC proficiency is vital </w:t>
      </w:r>
    </w:p>
    <w:p w14:paraId="630C0CA6" w14:textId="77777777" w:rsidR="00D14AF2" w:rsidRDefault="00D14AF2" w:rsidP="00EB091F">
      <w:pPr>
        <w:rPr>
          <w:rFonts w:eastAsia="Times New Roman" w:cs="Arial"/>
          <w:b/>
          <w:bCs/>
          <w:lang w:val="en-GB" w:eastAsia="en-GB"/>
        </w:rPr>
      </w:pPr>
    </w:p>
    <w:p w14:paraId="7341FE1C" w14:textId="5909ABAE" w:rsidR="00EB091F" w:rsidRPr="004B0D1D" w:rsidRDefault="00EB091F" w:rsidP="00EB091F">
      <w:pPr>
        <w:rPr>
          <w:rFonts w:eastAsia="Times New Roman" w:cs="Arial"/>
          <w:b/>
          <w:lang w:val="en-GB" w:eastAsia="en-GB"/>
        </w:rPr>
      </w:pPr>
      <w:r w:rsidRPr="004B0D1D">
        <w:rPr>
          <w:rFonts w:eastAsia="Calibri" w:cs="Arial"/>
          <w:b/>
          <w:i/>
        </w:rPr>
        <w:t>This job description is intended as a basic guide to the scope and responsibilities of the position; it is subject to regular review and amendment as necessary.</w:t>
      </w:r>
    </w:p>
    <w:p w14:paraId="6F15BBC7" w14:textId="50369558" w:rsidR="001D5DEA" w:rsidRPr="00EB091F" w:rsidRDefault="00EB091F" w:rsidP="00B32E6B">
      <w:pPr>
        <w:spacing w:after="0"/>
        <w:rPr>
          <w:rFonts w:eastAsia="Times New Roman" w:cs="Arial"/>
          <w:b/>
          <w:lang w:val="en-GB" w:eastAsia="en-GB"/>
        </w:rPr>
      </w:pPr>
      <w:r w:rsidRPr="00EB091F">
        <w:rPr>
          <w:rFonts w:eastAsia="Times New Roman" w:cs="Arial"/>
          <w:b/>
          <w:lang w:val="en-GB" w:eastAsia="en-GB"/>
        </w:rPr>
        <w:t>Recruitment Process:</w:t>
      </w:r>
    </w:p>
    <w:p w14:paraId="423C2FB3" w14:textId="77777777" w:rsidR="00EB091F" w:rsidRDefault="00EB091F" w:rsidP="00B32E6B">
      <w:pPr>
        <w:spacing w:after="0"/>
      </w:pPr>
    </w:p>
    <w:p w14:paraId="01B82FE4" w14:textId="6536BAD5" w:rsidR="00B32E6B" w:rsidRDefault="00B32E6B" w:rsidP="00B32E6B">
      <w:pPr>
        <w:spacing w:after="0"/>
        <w:jc w:val="both"/>
      </w:pPr>
      <w:r>
        <w:t xml:space="preserve">Candidates will be notified of the outcome of interview </w:t>
      </w:r>
      <w:r w:rsidRPr="005A2CCA">
        <w:rPr>
          <w:b/>
        </w:rPr>
        <w:t>up to 5 working days</w:t>
      </w:r>
      <w:r>
        <w:t xml:space="preserve"> following the day of interviews, with the first </w:t>
      </w:r>
      <w:r w:rsidR="00A4248F">
        <w:t xml:space="preserve">day </w:t>
      </w:r>
      <w:r>
        <w:t xml:space="preserve">considered as the day after interviews. </w:t>
      </w:r>
    </w:p>
    <w:p w14:paraId="1A0848A0" w14:textId="40FB6D77" w:rsidR="0080620F" w:rsidRDefault="0080620F" w:rsidP="00B32E6B">
      <w:pPr>
        <w:spacing w:after="0"/>
        <w:jc w:val="both"/>
        <w:rPr>
          <w:rFonts w:cs="Arial"/>
        </w:rPr>
      </w:pPr>
    </w:p>
    <w:p w14:paraId="08A352DD" w14:textId="72F618F5" w:rsidR="0080620F" w:rsidRPr="00C34C37" w:rsidRDefault="0080620F" w:rsidP="00B32E6B">
      <w:pPr>
        <w:spacing w:after="0"/>
        <w:jc w:val="both"/>
        <w:rPr>
          <w:rFonts w:cs="Arial"/>
          <w:b/>
          <w:color w:val="FF0000"/>
        </w:rPr>
      </w:pPr>
      <w:r>
        <w:rPr>
          <w:rFonts w:cs="Arial"/>
        </w:rPr>
        <w:t xml:space="preserve">It is likely that interviews for this position will take place </w:t>
      </w:r>
      <w:r w:rsidR="001D5DEA">
        <w:rPr>
          <w:rFonts w:cs="Arial"/>
          <w:bCs/>
        </w:rPr>
        <w:t>in</w:t>
      </w:r>
      <w:r w:rsidR="00F51720">
        <w:rPr>
          <w:rFonts w:cs="Arial"/>
          <w:bCs/>
        </w:rPr>
        <w:t xml:space="preserve"> </w:t>
      </w:r>
      <w:r w:rsidR="00F2070F">
        <w:rPr>
          <w:rFonts w:cs="Arial"/>
          <w:bCs/>
        </w:rPr>
        <w:t>February</w:t>
      </w:r>
      <w:r w:rsidR="004B0D1D">
        <w:rPr>
          <w:rFonts w:cs="Arial"/>
          <w:bCs/>
        </w:rPr>
        <w:t xml:space="preserve"> 202</w:t>
      </w:r>
      <w:r w:rsidR="00D36FD7">
        <w:rPr>
          <w:rFonts w:cs="Arial"/>
          <w:bCs/>
        </w:rPr>
        <w:t>6</w:t>
      </w:r>
      <w:r w:rsidRPr="001D5DEA">
        <w:rPr>
          <w:rFonts w:cs="Arial"/>
          <w:bCs/>
        </w:rPr>
        <w:t>.</w:t>
      </w:r>
    </w:p>
    <w:p w14:paraId="1DC72549" w14:textId="16F2503A" w:rsidR="00B00104" w:rsidRPr="00B32E6B" w:rsidRDefault="00B00104" w:rsidP="00B32E6B">
      <w:pPr>
        <w:spacing w:after="0"/>
        <w:rPr>
          <w:rFonts w:cs="Arial"/>
        </w:rPr>
      </w:pPr>
    </w:p>
    <w:p w14:paraId="16657290" w14:textId="77777777" w:rsidR="00EB091F" w:rsidRDefault="00EB091F" w:rsidP="00EB091F">
      <w:pPr>
        <w:ind w:right="57"/>
        <w:rPr>
          <w:rFonts w:eastAsia="Times New Roman" w:cs="Arial"/>
          <w:lang w:val="en-GB" w:eastAsia="en-GB"/>
        </w:rPr>
      </w:pPr>
      <w:r>
        <w:rPr>
          <w:rFonts w:eastAsia="Times New Roman" w:cs="Arial"/>
          <w:lang w:val="en-GB" w:eastAsia="en-GB"/>
        </w:rPr>
        <w:t>Hybrid working available subject to completion of successful probation.</w:t>
      </w:r>
    </w:p>
    <w:p w14:paraId="69357EFB" w14:textId="561D5419" w:rsidR="00D14AF2" w:rsidRPr="00A77BD4" w:rsidRDefault="00EB091F" w:rsidP="00EB091F">
      <w:pPr>
        <w:ind w:right="57"/>
        <w:rPr>
          <w:rFonts w:eastAsia="Times New Roman" w:cs="Arial"/>
          <w:lang w:val="en-GB" w:eastAsia="en-GB"/>
        </w:rPr>
      </w:pPr>
      <w:r>
        <w:rPr>
          <w:rFonts w:eastAsia="Times New Roman" w:cs="Arial"/>
          <w:lang w:val="en-GB" w:eastAsia="en-GB"/>
        </w:rPr>
        <w:t xml:space="preserve">For information on our Reasonable Accommodations process, please visit </w:t>
      </w:r>
      <w:hyperlink r:id="rId11" w:history="1">
        <w:r w:rsidRPr="00A77BD4">
          <w:rPr>
            <w:rStyle w:val="Hyperlink"/>
            <w:rFonts w:eastAsia="Times New Roman" w:cs="Arial"/>
            <w:lang w:val="en-GB" w:eastAsia="en-GB"/>
          </w:rPr>
          <w:t>here</w:t>
        </w:r>
      </w:hyperlink>
      <w:r>
        <w:rPr>
          <w:rFonts w:eastAsia="Times New Roman" w:cs="Arial"/>
          <w:lang w:val="en-GB" w:eastAsia="en-GB"/>
        </w:rPr>
        <w:t>.</w:t>
      </w:r>
    </w:p>
    <w:p w14:paraId="7BEE29BF" w14:textId="60C23B2F" w:rsidR="00AE5F0F" w:rsidRPr="00EB091F" w:rsidRDefault="00AE5F0F" w:rsidP="00753941">
      <w:pPr>
        <w:rPr>
          <w:rFonts w:eastAsia="Calibri" w:cs="Arial"/>
          <w:bCs/>
          <w:iCs/>
        </w:rPr>
      </w:pPr>
    </w:p>
    <w:sectPr w:rsidR="00AE5F0F" w:rsidRPr="00EB091F" w:rsidSect="00AB3BA6">
      <w:headerReference w:type="default" r:id="rId12"/>
      <w:footerReference w:type="default" r:id="rId13"/>
      <w:headerReference w:type="first" r:id="rId14"/>
      <w:footerReference w:type="first" r:id="rId15"/>
      <w:pgSz w:w="11906" w:h="16838"/>
      <w:pgMar w:top="1701" w:right="1440" w:bottom="851"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13F3" w14:textId="77777777" w:rsidR="00E9345D" w:rsidRDefault="00E9345D" w:rsidP="0033663F">
      <w:pPr>
        <w:spacing w:after="0" w:line="240" w:lineRule="auto"/>
      </w:pPr>
      <w:r>
        <w:separator/>
      </w:r>
    </w:p>
  </w:endnote>
  <w:endnote w:type="continuationSeparator" w:id="0">
    <w:p w14:paraId="52E1A1CE" w14:textId="77777777" w:rsidR="00E9345D" w:rsidRDefault="00E9345D" w:rsidP="00336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94ED" w14:textId="77777777" w:rsidR="003B739F" w:rsidRDefault="003B739F">
    <w:pPr>
      <w:pStyle w:val="Footer"/>
      <w:jc w:val="right"/>
    </w:pPr>
  </w:p>
  <w:p w14:paraId="75690862" w14:textId="43132321" w:rsidR="0033663F" w:rsidRPr="00AB3BA6" w:rsidRDefault="00AB3BA6" w:rsidP="00AB3BA6">
    <w:pPr>
      <w:pStyle w:val="Footer"/>
      <w:jc w:val="right"/>
      <w:rPr>
        <w:sz w:val="20"/>
        <w:szCs w:val="20"/>
      </w:rPr>
    </w:pPr>
    <w:r w:rsidRPr="00AB3BA6">
      <w:rPr>
        <w:sz w:val="20"/>
        <w:szCs w:val="20"/>
      </w:rPr>
      <w:t>Health and Social Care Professionals Council</w:t>
    </w:r>
    <w:r w:rsidRPr="00AB3BA6">
      <w:rPr>
        <w:sz w:val="20"/>
        <w:szCs w:val="20"/>
      </w:rPr>
      <w:tab/>
    </w:r>
    <w:r w:rsidRPr="00AB3BA6">
      <w:rPr>
        <w:sz w:val="20"/>
        <w:szCs w:val="20"/>
      </w:rPr>
      <w:tab/>
    </w:r>
    <w:sdt>
      <w:sdtPr>
        <w:rPr>
          <w:sz w:val="20"/>
          <w:szCs w:val="20"/>
        </w:rPr>
        <w:id w:val="-1769616900"/>
        <w:docPartObj>
          <w:docPartGallery w:val="Page Numbers (Top of Page)"/>
          <w:docPartUnique/>
        </w:docPartObj>
      </w:sdtPr>
      <w:sdtEndPr/>
      <w:sdtContent>
        <w:r w:rsidRPr="00AB3BA6">
          <w:rPr>
            <w:sz w:val="20"/>
            <w:szCs w:val="20"/>
          </w:rPr>
          <w:t xml:space="preserve">Page </w:t>
        </w:r>
        <w:r w:rsidRPr="00AB3BA6">
          <w:rPr>
            <w:bCs/>
            <w:sz w:val="20"/>
            <w:szCs w:val="20"/>
          </w:rPr>
          <w:fldChar w:fldCharType="begin"/>
        </w:r>
        <w:r w:rsidRPr="00AB3BA6">
          <w:rPr>
            <w:bCs/>
            <w:sz w:val="20"/>
            <w:szCs w:val="20"/>
          </w:rPr>
          <w:instrText xml:space="preserve"> PAGE </w:instrText>
        </w:r>
        <w:r w:rsidRPr="00AB3BA6">
          <w:rPr>
            <w:bCs/>
            <w:sz w:val="20"/>
            <w:szCs w:val="20"/>
          </w:rPr>
          <w:fldChar w:fldCharType="separate"/>
        </w:r>
        <w:r w:rsidR="00CE319E">
          <w:rPr>
            <w:bCs/>
            <w:noProof/>
            <w:sz w:val="20"/>
            <w:szCs w:val="20"/>
          </w:rPr>
          <w:t>3</w:t>
        </w:r>
        <w:r w:rsidRPr="00AB3BA6">
          <w:rPr>
            <w:bCs/>
            <w:sz w:val="20"/>
            <w:szCs w:val="20"/>
          </w:rPr>
          <w:fldChar w:fldCharType="end"/>
        </w:r>
        <w:r w:rsidRPr="00AB3BA6">
          <w:rPr>
            <w:sz w:val="20"/>
            <w:szCs w:val="20"/>
          </w:rPr>
          <w:t xml:space="preserve"> of </w:t>
        </w:r>
        <w:r w:rsidRPr="00AB3BA6">
          <w:rPr>
            <w:bCs/>
            <w:sz w:val="20"/>
            <w:szCs w:val="20"/>
          </w:rPr>
          <w:fldChar w:fldCharType="begin"/>
        </w:r>
        <w:r w:rsidRPr="00AB3BA6">
          <w:rPr>
            <w:bCs/>
            <w:sz w:val="20"/>
            <w:szCs w:val="20"/>
          </w:rPr>
          <w:instrText xml:space="preserve"> NUMPAGES  </w:instrText>
        </w:r>
        <w:r w:rsidRPr="00AB3BA6">
          <w:rPr>
            <w:bCs/>
            <w:sz w:val="20"/>
            <w:szCs w:val="20"/>
          </w:rPr>
          <w:fldChar w:fldCharType="separate"/>
        </w:r>
        <w:r w:rsidR="00CE319E">
          <w:rPr>
            <w:bCs/>
            <w:noProof/>
            <w:sz w:val="20"/>
            <w:szCs w:val="20"/>
          </w:rPr>
          <w:t>3</w:t>
        </w:r>
        <w:r w:rsidRPr="00AB3BA6">
          <w:rPr>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1CB4" w14:textId="1B3C4D8C" w:rsidR="00AB3BA6" w:rsidRDefault="00AB3BA6" w:rsidP="00AB3BA6">
    <w:pPr>
      <w:pStyle w:val="Footer"/>
      <w:jc w:val="right"/>
    </w:pPr>
    <w:r>
      <w:rPr>
        <w:sz w:val="20"/>
        <w:szCs w:val="20"/>
      </w:rPr>
      <w:t>Health and Social Care Professionals Council</w:t>
    </w:r>
    <w:r>
      <w:rPr>
        <w:sz w:val="20"/>
        <w:szCs w:val="20"/>
      </w:rPr>
      <w:tab/>
    </w:r>
    <w:r>
      <w:rPr>
        <w:sz w:val="20"/>
        <w:szCs w:val="20"/>
      </w:rPr>
      <w:tab/>
    </w:r>
    <w:sdt>
      <w:sdtPr>
        <w:id w:val="2069603216"/>
        <w:docPartObj>
          <w:docPartGallery w:val="Page Numbers (Top of Page)"/>
          <w:docPartUnique/>
        </w:docPartObj>
      </w:sdtPr>
      <w:sdtEndPr/>
      <w:sdtContent>
        <w:r w:rsidRPr="00A601CB">
          <w:t xml:space="preserve">Page </w:t>
        </w:r>
        <w:r w:rsidRPr="00A601CB">
          <w:rPr>
            <w:bCs/>
            <w:sz w:val="24"/>
            <w:szCs w:val="24"/>
          </w:rPr>
          <w:fldChar w:fldCharType="begin"/>
        </w:r>
        <w:r w:rsidRPr="00A601CB">
          <w:rPr>
            <w:bCs/>
          </w:rPr>
          <w:instrText xml:space="preserve"> PAGE </w:instrText>
        </w:r>
        <w:r w:rsidRPr="00A601CB">
          <w:rPr>
            <w:bCs/>
            <w:sz w:val="24"/>
            <w:szCs w:val="24"/>
          </w:rPr>
          <w:fldChar w:fldCharType="separate"/>
        </w:r>
        <w:r w:rsidR="00CE319E">
          <w:rPr>
            <w:bCs/>
            <w:noProof/>
          </w:rPr>
          <w:t>1</w:t>
        </w:r>
        <w:r w:rsidRPr="00A601CB">
          <w:rPr>
            <w:bCs/>
            <w:sz w:val="24"/>
            <w:szCs w:val="24"/>
          </w:rPr>
          <w:fldChar w:fldCharType="end"/>
        </w:r>
        <w:r w:rsidRPr="00A601CB">
          <w:t xml:space="preserve"> of </w:t>
        </w:r>
        <w:r w:rsidRPr="00A601CB">
          <w:rPr>
            <w:bCs/>
            <w:sz w:val="24"/>
            <w:szCs w:val="24"/>
          </w:rPr>
          <w:fldChar w:fldCharType="begin"/>
        </w:r>
        <w:r w:rsidRPr="00A601CB">
          <w:rPr>
            <w:bCs/>
          </w:rPr>
          <w:instrText xml:space="preserve"> NUMPAGES  </w:instrText>
        </w:r>
        <w:r w:rsidRPr="00A601CB">
          <w:rPr>
            <w:bCs/>
            <w:sz w:val="24"/>
            <w:szCs w:val="24"/>
          </w:rPr>
          <w:fldChar w:fldCharType="separate"/>
        </w:r>
        <w:r w:rsidR="00CE319E">
          <w:rPr>
            <w:bCs/>
            <w:noProof/>
          </w:rPr>
          <w:t>3</w:t>
        </w:r>
        <w:r w:rsidRPr="00A601CB">
          <w:rPr>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42958" w14:textId="77777777" w:rsidR="00E9345D" w:rsidRDefault="00E9345D" w:rsidP="0033663F">
      <w:pPr>
        <w:spacing w:after="0" w:line="240" w:lineRule="auto"/>
      </w:pPr>
      <w:r>
        <w:separator/>
      </w:r>
    </w:p>
  </w:footnote>
  <w:footnote w:type="continuationSeparator" w:id="0">
    <w:p w14:paraId="7D002782" w14:textId="77777777" w:rsidR="00E9345D" w:rsidRDefault="00E9345D" w:rsidP="00336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023D" w14:textId="4F1B54EE" w:rsidR="00AB3BA6" w:rsidRDefault="00D14F2F">
    <w:pPr>
      <w:pStyle w:val="Header"/>
    </w:pPr>
    <w:r>
      <w:rPr>
        <w:noProof/>
        <w:lang w:eastAsia="en-IE"/>
      </w:rPr>
      <w:drawing>
        <wp:anchor distT="0" distB="0" distL="114300" distR="114300" simplePos="0" relativeHeight="251665408" behindDoc="0" locked="0" layoutInCell="1" allowOverlap="1" wp14:anchorId="6695FB1C" wp14:editId="5E4F38C3">
          <wp:simplePos x="0" y="0"/>
          <wp:positionH relativeFrom="page">
            <wp:posOffset>540385</wp:posOffset>
          </wp:positionH>
          <wp:positionV relativeFrom="page">
            <wp:posOffset>540385</wp:posOffset>
          </wp:positionV>
          <wp:extent cx="1008000" cy="1033200"/>
          <wp:effectExtent l="0" t="0" r="1905" b="0"/>
          <wp:wrapSquare wrapText="bothSides"/>
          <wp:docPr id="3"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08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55AC" w14:textId="5CBFF0B6" w:rsidR="00082EE1" w:rsidRDefault="00D14F2F">
    <w:pPr>
      <w:pStyle w:val="Header"/>
    </w:pPr>
    <w:r w:rsidRPr="00D77FD8">
      <w:rPr>
        <w:noProof/>
        <w:lang w:eastAsia="en-IE"/>
      </w:rPr>
      <w:drawing>
        <wp:anchor distT="0" distB="0" distL="114300" distR="114300" simplePos="0" relativeHeight="251663360" behindDoc="0" locked="0" layoutInCell="1" allowOverlap="1" wp14:anchorId="4A826E3A" wp14:editId="199D9D15">
          <wp:simplePos x="0" y="0"/>
          <wp:positionH relativeFrom="page">
            <wp:posOffset>540385</wp:posOffset>
          </wp:positionH>
          <wp:positionV relativeFrom="page">
            <wp:posOffset>540385</wp:posOffset>
          </wp:positionV>
          <wp:extent cx="2880000" cy="1033200"/>
          <wp:effectExtent l="0" t="0" r="0" b="0"/>
          <wp:wrapSquare wrapText="bothSides"/>
          <wp:docPr id="1" name="Picture 1"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468"/>
    <w:multiLevelType w:val="hybridMultilevel"/>
    <w:tmpl w:val="422E3DBA"/>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D76E60"/>
    <w:multiLevelType w:val="hybridMultilevel"/>
    <w:tmpl w:val="323A2C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D175D8"/>
    <w:multiLevelType w:val="hybridMultilevel"/>
    <w:tmpl w:val="72CC65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766D7D"/>
    <w:multiLevelType w:val="hybridMultilevel"/>
    <w:tmpl w:val="9D265C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101A97"/>
    <w:multiLevelType w:val="hybridMultilevel"/>
    <w:tmpl w:val="7C5E7D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027489"/>
    <w:multiLevelType w:val="hybridMultilevel"/>
    <w:tmpl w:val="0FDCB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76379"/>
    <w:multiLevelType w:val="hybridMultilevel"/>
    <w:tmpl w:val="B7A0006E"/>
    <w:lvl w:ilvl="0" w:tplc="EB32936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E1B4B"/>
    <w:multiLevelType w:val="hybridMultilevel"/>
    <w:tmpl w:val="6A98CE6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121FAE"/>
    <w:multiLevelType w:val="hybridMultilevel"/>
    <w:tmpl w:val="077EE6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35D6396"/>
    <w:multiLevelType w:val="hybridMultilevel"/>
    <w:tmpl w:val="9D4039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4B02E06"/>
    <w:multiLevelType w:val="hybridMultilevel"/>
    <w:tmpl w:val="DD385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C57801"/>
    <w:multiLevelType w:val="hybridMultilevel"/>
    <w:tmpl w:val="1F38258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88250BD"/>
    <w:multiLevelType w:val="hybridMultilevel"/>
    <w:tmpl w:val="6B647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485AE2"/>
    <w:multiLevelType w:val="hybridMultilevel"/>
    <w:tmpl w:val="7D50F9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BA60769"/>
    <w:multiLevelType w:val="hybridMultilevel"/>
    <w:tmpl w:val="D596900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E254CF8"/>
    <w:multiLevelType w:val="hybridMultilevel"/>
    <w:tmpl w:val="565A2E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7F423E5"/>
    <w:multiLevelType w:val="hybridMultilevel"/>
    <w:tmpl w:val="44DC17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A666917"/>
    <w:multiLevelType w:val="hybridMultilevel"/>
    <w:tmpl w:val="CB806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B1F23A7"/>
    <w:multiLevelType w:val="hybridMultilevel"/>
    <w:tmpl w:val="F708B2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2771"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EBE101B"/>
    <w:multiLevelType w:val="hybridMultilevel"/>
    <w:tmpl w:val="35A8ED5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0" w15:restartNumberingAfterBreak="0">
    <w:nsid w:val="51171E37"/>
    <w:multiLevelType w:val="hybridMultilevel"/>
    <w:tmpl w:val="D29665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29C7B76"/>
    <w:multiLevelType w:val="hybridMultilevel"/>
    <w:tmpl w:val="5BA40F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53617E0B"/>
    <w:multiLevelType w:val="hybridMultilevel"/>
    <w:tmpl w:val="7BE80B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4395ACB"/>
    <w:multiLevelType w:val="hybridMultilevel"/>
    <w:tmpl w:val="33968A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449304C"/>
    <w:multiLevelType w:val="hybridMultilevel"/>
    <w:tmpl w:val="0030AFA0"/>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5" w15:restartNumberingAfterBreak="0">
    <w:nsid w:val="56BB7BA0"/>
    <w:multiLevelType w:val="hybridMultilevel"/>
    <w:tmpl w:val="DD1617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117CF6"/>
    <w:multiLevelType w:val="hybridMultilevel"/>
    <w:tmpl w:val="7D04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3F70F6"/>
    <w:multiLevelType w:val="hybridMultilevel"/>
    <w:tmpl w:val="C3D42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781AFB"/>
    <w:multiLevelType w:val="hybridMultilevel"/>
    <w:tmpl w:val="A8704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F26710"/>
    <w:multiLevelType w:val="hybridMultilevel"/>
    <w:tmpl w:val="488480CE"/>
    <w:lvl w:ilvl="0" w:tplc="AE6E30FC">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F0F088D"/>
    <w:multiLevelType w:val="hybridMultilevel"/>
    <w:tmpl w:val="5F34D34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2771"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F14585B"/>
    <w:multiLevelType w:val="hybridMultilevel"/>
    <w:tmpl w:val="ED9E6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F9A661C"/>
    <w:multiLevelType w:val="hybridMultilevel"/>
    <w:tmpl w:val="75D83C9A"/>
    <w:lvl w:ilvl="0" w:tplc="AE6E30FC">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3126635"/>
    <w:multiLevelType w:val="hybridMultilevel"/>
    <w:tmpl w:val="B1AA5D7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4" w15:restartNumberingAfterBreak="0">
    <w:nsid w:val="63FA3D47"/>
    <w:multiLevelType w:val="hybridMultilevel"/>
    <w:tmpl w:val="007E396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66B61CB5"/>
    <w:multiLevelType w:val="hybridMultilevel"/>
    <w:tmpl w:val="03180C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C596A43"/>
    <w:multiLevelType w:val="hybridMultilevel"/>
    <w:tmpl w:val="A412D974"/>
    <w:lvl w:ilvl="0" w:tplc="AE6E30FC">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CC475C5"/>
    <w:multiLevelType w:val="hybridMultilevel"/>
    <w:tmpl w:val="D5162802"/>
    <w:lvl w:ilvl="0" w:tplc="AE6E30FC">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E1F5802"/>
    <w:multiLevelType w:val="hybridMultilevel"/>
    <w:tmpl w:val="29B45A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243C6C"/>
    <w:multiLevelType w:val="hybridMultilevel"/>
    <w:tmpl w:val="8EC45F9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1437755130">
    <w:abstractNumId w:val="8"/>
  </w:num>
  <w:num w:numId="2" w16cid:durableId="56905557">
    <w:abstractNumId w:val="14"/>
  </w:num>
  <w:num w:numId="3" w16cid:durableId="214053154">
    <w:abstractNumId w:val="23"/>
  </w:num>
  <w:num w:numId="4" w16cid:durableId="325060820">
    <w:abstractNumId w:val="20"/>
  </w:num>
  <w:num w:numId="5" w16cid:durableId="385686230">
    <w:abstractNumId w:val="38"/>
  </w:num>
  <w:num w:numId="6" w16cid:durableId="1816675388">
    <w:abstractNumId w:val="19"/>
  </w:num>
  <w:num w:numId="7" w16cid:durableId="1910840688">
    <w:abstractNumId w:val="26"/>
  </w:num>
  <w:num w:numId="8" w16cid:durableId="358970858">
    <w:abstractNumId w:val="39"/>
  </w:num>
  <w:num w:numId="9" w16cid:durableId="1881085292">
    <w:abstractNumId w:val="29"/>
  </w:num>
  <w:num w:numId="10" w16cid:durableId="340010334">
    <w:abstractNumId w:val="36"/>
  </w:num>
  <w:num w:numId="11" w16cid:durableId="1666586256">
    <w:abstractNumId w:val="32"/>
  </w:num>
  <w:num w:numId="12" w16cid:durableId="248807159">
    <w:abstractNumId w:val="37"/>
  </w:num>
  <w:num w:numId="13" w16cid:durableId="2136101795">
    <w:abstractNumId w:val="11"/>
  </w:num>
  <w:num w:numId="14" w16cid:durableId="1990094248">
    <w:abstractNumId w:val="33"/>
  </w:num>
  <w:num w:numId="15" w16cid:durableId="1979258597">
    <w:abstractNumId w:val="35"/>
  </w:num>
  <w:num w:numId="16" w16cid:durableId="817843991">
    <w:abstractNumId w:val="34"/>
  </w:num>
  <w:num w:numId="17" w16cid:durableId="997923538">
    <w:abstractNumId w:val="15"/>
  </w:num>
  <w:num w:numId="18" w16cid:durableId="708842765">
    <w:abstractNumId w:val="22"/>
  </w:num>
  <w:num w:numId="19" w16cid:durableId="896009634">
    <w:abstractNumId w:val="24"/>
  </w:num>
  <w:num w:numId="20" w16cid:durableId="1340766446">
    <w:abstractNumId w:val="24"/>
  </w:num>
  <w:num w:numId="21" w16cid:durableId="999694539">
    <w:abstractNumId w:val="0"/>
  </w:num>
  <w:num w:numId="22" w16cid:durableId="167060453">
    <w:abstractNumId w:val="6"/>
  </w:num>
  <w:num w:numId="23" w16cid:durableId="680006754">
    <w:abstractNumId w:val="18"/>
  </w:num>
  <w:num w:numId="24" w16cid:durableId="1860318293">
    <w:abstractNumId w:val="30"/>
  </w:num>
  <w:num w:numId="25" w16cid:durableId="138616280">
    <w:abstractNumId w:val="7"/>
  </w:num>
  <w:num w:numId="26" w16cid:durableId="1710260091">
    <w:abstractNumId w:val="4"/>
  </w:num>
  <w:num w:numId="27" w16cid:durableId="1015771037">
    <w:abstractNumId w:val="9"/>
  </w:num>
  <w:num w:numId="28" w16cid:durableId="1916819588">
    <w:abstractNumId w:val="17"/>
  </w:num>
  <w:num w:numId="29" w16cid:durableId="1807772318">
    <w:abstractNumId w:val="21"/>
  </w:num>
  <w:num w:numId="30" w16cid:durableId="1327368637">
    <w:abstractNumId w:val="31"/>
  </w:num>
  <w:num w:numId="31" w16cid:durableId="1743211162">
    <w:abstractNumId w:val="1"/>
  </w:num>
  <w:num w:numId="32" w16cid:durableId="2093773517">
    <w:abstractNumId w:val="2"/>
  </w:num>
  <w:num w:numId="33" w16cid:durableId="2054427631">
    <w:abstractNumId w:val="13"/>
  </w:num>
  <w:num w:numId="34" w16cid:durableId="2127774254">
    <w:abstractNumId w:val="10"/>
  </w:num>
  <w:num w:numId="35" w16cid:durableId="1176191188">
    <w:abstractNumId w:val="5"/>
  </w:num>
  <w:num w:numId="36" w16cid:durableId="1406415337">
    <w:abstractNumId w:val="12"/>
  </w:num>
  <w:num w:numId="37" w16cid:durableId="364909246">
    <w:abstractNumId w:val="27"/>
  </w:num>
  <w:num w:numId="38" w16cid:durableId="613757575">
    <w:abstractNumId w:val="28"/>
  </w:num>
  <w:num w:numId="39" w16cid:durableId="1340547528">
    <w:abstractNumId w:val="3"/>
  </w:num>
  <w:num w:numId="40" w16cid:durableId="85346092">
    <w:abstractNumId w:val="16"/>
  </w:num>
  <w:num w:numId="41" w16cid:durableId="5658451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02"/>
    <w:rsid w:val="00002867"/>
    <w:rsid w:val="000178E6"/>
    <w:rsid w:val="00036D1F"/>
    <w:rsid w:val="00057194"/>
    <w:rsid w:val="0007228A"/>
    <w:rsid w:val="00082EE1"/>
    <w:rsid w:val="000A1B75"/>
    <w:rsid w:val="000D2E97"/>
    <w:rsid w:val="000E3BCC"/>
    <w:rsid w:val="000F5985"/>
    <w:rsid w:val="001132A4"/>
    <w:rsid w:val="00155CBF"/>
    <w:rsid w:val="001639DD"/>
    <w:rsid w:val="00171426"/>
    <w:rsid w:val="001873F5"/>
    <w:rsid w:val="00197177"/>
    <w:rsid w:val="001B2E49"/>
    <w:rsid w:val="001C0BF4"/>
    <w:rsid w:val="001C232E"/>
    <w:rsid w:val="001C2C41"/>
    <w:rsid w:val="001D53C2"/>
    <w:rsid w:val="001D5DEA"/>
    <w:rsid w:val="001E009F"/>
    <w:rsid w:val="0021055A"/>
    <w:rsid w:val="0024219E"/>
    <w:rsid w:val="002A7A1B"/>
    <w:rsid w:val="002B37D4"/>
    <w:rsid w:val="002C7DD8"/>
    <w:rsid w:val="002D269C"/>
    <w:rsid w:val="00300A0B"/>
    <w:rsid w:val="00306294"/>
    <w:rsid w:val="0033485D"/>
    <w:rsid w:val="0033663F"/>
    <w:rsid w:val="00342B52"/>
    <w:rsid w:val="0036243E"/>
    <w:rsid w:val="00366F21"/>
    <w:rsid w:val="0037418F"/>
    <w:rsid w:val="00374356"/>
    <w:rsid w:val="003924D2"/>
    <w:rsid w:val="003934A6"/>
    <w:rsid w:val="003B1830"/>
    <w:rsid w:val="003B739F"/>
    <w:rsid w:val="003B7C22"/>
    <w:rsid w:val="003E01DA"/>
    <w:rsid w:val="003E3F2C"/>
    <w:rsid w:val="004169F0"/>
    <w:rsid w:val="00451AAF"/>
    <w:rsid w:val="00477B79"/>
    <w:rsid w:val="0048547F"/>
    <w:rsid w:val="00496630"/>
    <w:rsid w:val="004B0D1D"/>
    <w:rsid w:val="004C1E34"/>
    <w:rsid w:val="004D7633"/>
    <w:rsid w:val="004F0548"/>
    <w:rsid w:val="005128FE"/>
    <w:rsid w:val="005317A9"/>
    <w:rsid w:val="00542E95"/>
    <w:rsid w:val="00543730"/>
    <w:rsid w:val="005450E8"/>
    <w:rsid w:val="005C7BF0"/>
    <w:rsid w:val="005D1E48"/>
    <w:rsid w:val="005F1C3B"/>
    <w:rsid w:val="006234AE"/>
    <w:rsid w:val="0062741D"/>
    <w:rsid w:val="00641191"/>
    <w:rsid w:val="00646E4A"/>
    <w:rsid w:val="00653A96"/>
    <w:rsid w:val="00653EEA"/>
    <w:rsid w:val="00676445"/>
    <w:rsid w:val="00681B02"/>
    <w:rsid w:val="00683D46"/>
    <w:rsid w:val="006855D4"/>
    <w:rsid w:val="006A5892"/>
    <w:rsid w:val="006D7FC8"/>
    <w:rsid w:val="006E6B3C"/>
    <w:rsid w:val="007514DB"/>
    <w:rsid w:val="00753941"/>
    <w:rsid w:val="00773A3D"/>
    <w:rsid w:val="00784F16"/>
    <w:rsid w:val="007B46DD"/>
    <w:rsid w:val="007E7DE9"/>
    <w:rsid w:val="007F16A1"/>
    <w:rsid w:val="007F3290"/>
    <w:rsid w:val="008014C3"/>
    <w:rsid w:val="0080620F"/>
    <w:rsid w:val="008105F2"/>
    <w:rsid w:val="0082485C"/>
    <w:rsid w:val="008315A2"/>
    <w:rsid w:val="0084035B"/>
    <w:rsid w:val="00890941"/>
    <w:rsid w:val="008A38C2"/>
    <w:rsid w:val="008C1DCC"/>
    <w:rsid w:val="008D6436"/>
    <w:rsid w:val="008F2C50"/>
    <w:rsid w:val="00925720"/>
    <w:rsid w:val="00937907"/>
    <w:rsid w:val="0098302D"/>
    <w:rsid w:val="009A2E80"/>
    <w:rsid w:val="009A3F88"/>
    <w:rsid w:val="009B7BAC"/>
    <w:rsid w:val="009E2943"/>
    <w:rsid w:val="00A15109"/>
    <w:rsid w:val="00A21184"/>
    <w:rsid w:val="00A4248F"/>
    <w:rsid w:val="00AA0A62"/>
    <w:rsid w:val="00AA198A"/>
    <w:rsid w:val="00AB3BA6"/>
    <w:rsid w:val="00AB795F"/>
    <w:rsid w:val="00AC49C5"/>
    <w:rsid w:val="00AD24AF"/>
    <w:rsid w:val="00AE5F0F"/>
    <w:rsid w:val="00AE6D2C"/>
    <w:rsid w:val="00AF33AE"/>
    <w:rsid w:val="00B00104"/>
    <w:rsid w:val="00B00D99"/>
    <w:rsid w:val="00B037B4"/>
    <w:rsid w:val="00B112D9"/>
    <w:rsid w:val="00B13DBC"/>
    <w:rsid w:val="00B21E78"/>
    <w:rsid w:val="00B236D8"/>
    <w:rsid w:val="00B25FCA"/>
    <w:rsid w:val="00B32E6B"/>
    <w:rsid w:val="00B46CEB"/>
    <w:rsid w:val="00B559F5"/>
    <w:rsid w:val="00B76E9A"/>
    <w:rsid w:val="00B93518"/>
    <w:rsid w:val="00BC4B0F"/>
    <w:rsid w:val="00BC512F"/>
    <w:rsid w:val="00BC54B1"/>
    <w:rsid w:val="00BF1E04"/>
    <w:rsid w:val="00BF4E77"/>
    <w:rsid w:val="00BF6A6B"/>
    <w:rsid w:val="00C14A0F"/>
    <w:rsid w:val="00C231E3"/>
    <w:rsid w:val="00C32114"/>
    <w:rsid w:val="00C34C37"/>
    <w:rsid w:val="00C43200"/>
    <w:rsid w:val="00C5430D"/>
    <w:rsid w:val="00CC1A9D"/>
    <w:rsid w:val="00CE319E"/>
    <w:rsid w:val="00CF3203"/>
    <w:rsid w:val="00CF77AF"/>
    <w:rsid w:val="00D0241D"/>
    <w:rsid w:val="00D06DBF"/>
    <w:rsid w:val="00D14AF2"/>
    <w:rsid w:val="00D14F2F"/>
    <w:rsid w:val="00D2474B"/>
    <w:rsid w:val="00D36FD7"/>
    <w:rsid w:val="00D56150"/>
    <w:rsid w:val="00D7708B"/>
    <w:rsid w:val="00D83527"/>
    <w:rsid w:val="00D84CC2"/>
    <w:rsid w:val="00D96863"/>
    <w:rsid w:val="00DC01AF"/>
    <w:rsid w:val="00DD20C9"/>
    <w:rsid w:val="00DD597D"/>
    <w:rsid w:val="00DD7054"/>
    <w:rsid w:val="00DF5832"/>
    <w:rsid w:val="00E008CE"/>
    <w:rsid w:val="00E26A30"/>
    <w:rsid w:val="00E321EE"/>
    <w:rsid w:val="00E32AF6"/>
    <w:rsid w:val="00E632D4"/>
    <w:rsid w:val="00E73C92"/>
    <w:rsid w:val="00E91940"/>
    <w:rsid w:val="00E9345D"/>
    <w:rsid w:val="00EB091F"/>
    <w:rsid w:val="00EB7CD3"/>
    <w:rsid w:val="00EF32AC"/>
    <w:rsid w:val="00F0773A"/>
    <w:rsid w:val="00F13212"/>
    <w:rsid w:val="00F2070F"/>
    <w:rsid w:val="00F2759D"/>
    <w:rsid w:val="00F44E50"/>
    <w:rsid w:val="00F51720"/>
    <w:rsid w:val="00F712F2"/>
    <w:rsid w:val="00F869FF"/>
    <w:rsid w:val="00F912E3"/>
    <w:rsid w:val="00F9477D"/>
    <w:rsid w:val="00FA1D5C"/>
    <w:rsid w:val="00FA2D3B"/>
    <w:rsid w:val="00FB58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5D0E"/>
  <w15:docId w15:val="{7A11E8C0-79B1-471C-A8C5-37DF6486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B02"/>
    <w:pPr>
      <w:ind w:left="720"/>
      <w:contextualSpacing/>
    </w:pPr>
  </w:style>
  <w:style w:type="paragraph" w:styleId="Header">
    <w:name w:val="header"/>
    <w:basedOn w:val="Normal"/>
    <w:link w:val="HeaderChar"/>
    <w:uiPriority w:val="99"/>
    <w:unhideWhenUsed/>
    <w:rsid w:val="00336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63F"/>
  </w:style>
  <w:style w:type="paragraph" w:styleId="Footer">
    <w:name w:val="footer"/>
    <w:basedOn w:val="Normal"/>
    <w:link w:val="FooterChar"/>
    <w:uiPriority w:val="99"/>
    <w:unhideWhenUsed/>
    <w:rsid w:val="00336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63F"/>
  </w:style>
  <w:style w:type="character" w:styleId="Hyperlink">
    <w:name w:val="Hyperlink"/>
    <w:basedOn w:val="DefaultParagraphFont"/>
    <w:uiPriority w:val="99"/>
    <w:unhideWhenUsed/>
    <w:rsid w:val="008D6436"/>
    <w:rPr>
      <w:color w:val="0000FF" w:themeColor="hyperlink"/>
      <w:u w:val="single"/>
    </w:rPr>
  </w:style>
  <w:style w:type="character" w:styleId="CommentReference">
    <w:name w:val="annotation reference"/>
    <w:basedOn w:val="DefaultParagraphFont"/>
    <w:uiPriority w:val="99"/>
    <w:semiHidden/>
    <w:unhideWhenUsed/>
    <w:rsid w:val="00A15109"/>
    <w:rPr>
      <w:sz w:val="16"/>
      <w:szCs w:val="16"/>
    </w:rPr>
  </w:style>
  <w:style w:type="paragraph" w:styleId="CommentText">
    <w:name w:val="annotation text"/>
    <w:basedOn w:val="Normal"/>
    <w:link w:val="CommentTextChar"/>
    <w:uiPriority w:val="99"/>
    <w:semiHidden/>
    <w:unhideWhenUsed/>
    <w:rsid w:val="00A15109"/>
    <w:pPr>
      <w:spacing w:line="240" w:lineRule="auto"/>
    </w:pPr>
    <w:rPr>
      <w:sz w:val="20"/>
      <w:szCs w:val="20"/>
    </w:rPr>
  </w:style>
  <w:style w:type="character" w:customStyle="1" w:styleId="CommentTextChar">
    <w:name w:val="Comment Text Char"/>
    <w:basedOn w:val="DefaultParagraphFont"/>
    <w:link w:val="CommentText"/>
    <w:uiPriority w:val="99"/>
    <w:semiHidden/>
    <w:rsid w:val="00A15109"/>
    <w:rPr>
      <w:sz w:val="20"/>
      <w:szCs w:val="20"/>
    </w:rPr>
  </w:style>
  <w:style w:type="paragraph" w:styleId="CommentSubject">
    <w:name w:val="annotation subject"/>
    <w:basedOn w:val="CommentText"/>
    <w:next w:val="CommentText"/>
    <w:link w:val="CommentSubjectChar"/>
    <w:uiPriority w:val="99"/>
    <w:semiHidden/>
    <w:unhideWhenUsed/>
    <w:rsid w:val="00A15109"/>
    <w:rPr>
      <w:b/>
      <w:bCs/>
    </w:rPr>
  </w:style>
  <w:style w:type="character" w:customStyle="1" w:styleId="CommentSubjectChar">
    <w:name w:val="Comment Subject Char"/>
    <w:basedOn w:val="CommentTextChar"/>
    <w:link w:val="CommentSubject"/>
    <w:uiPriority w:val="99"/>
    <w:semiHidden/>
    <w:rsid w:val="00A15109"/>
    <w:rPr>
      <w:b/>
      <w:bCs/>
      <w:sz w:val="20"/>
      <w:szCs w:val="20"/>
    </w:rPr>
  </w:style>
  <w:style w:type="paragraph" w:styleId="BalloonText">
    <w:name w:val="Balloon Text"/>
    <w:basedOn w:val="Normal"/>
    <w:link w:val="BalloonTextChar"/>
    <w:uiPriority w:val="99"/>
    <w:semiHidden/>
    <w:unhideWhenUsed/>
    <w:rsid w:val="00A15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109"/>
    <w:rPr>
      <w:rFonts w:ascii="Segoe UI" w:hAnsi="Segoe UI" w:cs="Segoe UI"/>
      <w:sz w:val="18"/>
      <w:szCs w:val="18"/>
    </w:rPr>
  </w:style>
  <w:style w:type="paragraph" w:styleId="NormalWeb">
    <w:name w:val="Normal (Web)"/>
    <w:basedOn w:val="Normal"/>
    <w:uiPriority w:val="99"/>
    <w:unhideWhenUsed/>
    <w:rsid w:val="00155CBF"/>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odyText3">
    <w:name w:val="Body Text 3"/>
    <w:basedOn w:val="Normal"/>
    <w:link w:val="BodyText3Char"/>
    <w:uiPriority w:val="99"/>
    <w:semiHidden/>
    <w:unhideWhenUsed/>
    <w:rsid w:val="003B739F"/>
    <w:pPr>
      <w:spacing w:after="120" w:line="240" w:lineRule="auto"/>
    </w:pPr>
    <w:rPr>
      <w:rFonts w:eastAsia="Calibri" w:cs="Times New Roman"/>
      <w:sz w:val="16"/>
      <w:szCs w:val="16"/>
      <w:lang w:val="x-none" w:eastAsia="x-none"/>
    </w:rPr>
  </w:style>
  <w:style w:type="character" w:customStyle="1" w:styleId="BodyText3Char">
    <w:name w:val="Body Text 3 Char"/>
    <w:basedOn w:val="DefaultParagraphFont"/>
    <w:link w:val="BodyText3"/>
    <w:uiPriority w:val="99"/>
    <w:semiHidden/>
    <w:rsid w:val="003B739F"/>
    <w:rPr>
      <w:rFonts w:eastAsia="Calibri" w:cs="Times New Roman"/>
      <w:sz w:val="16"/>
      <w:szCs w:val="16"/>
      <w:lang w:val="x-none" w:eastAsia="x-none"/>
    </w:rPr>
  </w:style>
  <w:style w:type="paragraph" w:styleId="BodyText">
    <w:name w:val="Body Text"/>
    <w:basedOn w:val="Normal"/>
    <w:link w:val="BodyTextChar"/>
    <w:uiPriority w:val="99"/>
    <w:unhideWhenUsed/>
    <w:rsid w:val="003B739F"/>
    <w:pPr>
      <w:spacing w:after="120" w:line="240" w:lineRule="auto"/>
    </w:pPr>
    <w:rPr>
      <w:rFonts w:eastAsia="Calibri" w:cs="Times New Roman"/>
      <w:lang w:val="x-none" w:eastAsia="x-none"/>
    </w:rPr>
  </w:style>
  <w:style w:type="character" w:customStyle="1" w:styleId="BodyTextChar">
    <w:name w:val="Body Text Char"/>
    <w:basedOn w:val="DefaultParagraphFont"/>
    <w:link w:val="BodyText"/>
    <w:uiPriority w:val="99"/>
    <w:rsid w:val="003B739F"/>
    <w:rPr>
      <w:rFonts w:eastAsia="Calibri" w:cs="Times New Roman"/>
      <w:lang w:val="x-none" w:eastAsia="x-none"/>
    </w:rPr>
  </w:style>
  <w:style w:type="paragraph" w:customStyle="1" w:styleId="Default">
    <w:name w:val="Default"/>
    <w:basedOn w:val="Normal"/>
    <w:rsid w:val="001132A4"/>
    <w:pPr>
      <w:autoSpaceDE w:val="0"/>
      <w:autoSpaceDN w:val="0"/>
      <w:spacing w:after="0" w:line="240" w:lineRule="auto"/>
    </w:pPr>
    <w:rPr>
      <w:rFonts w:cs="Arial"/>
      <w:color w:val="000000"/>
      <w:sz w:val="24"/>
      <w:szCs w:val="24"/>
    </w:rPr>
  </w:style>
  <w:style w:type="paragraph" w:styleId="NoSpacing">
    <w:name w:val="No Spacing"/>
    <w:uiPriority w:val="1"/>
    <w:qFormat/>
    <w:rsid w:val="00784F16"/>
    <w:pPr>
      <w:spacing w:after="0" w:line="240" w:lineRule="auto"/>
    </w:pPr>
  </w:style>
  <w:style w:type="paragraph" w:styleId="PlainText">
    <w:name w:val="Plain Text"/>
    <w:basedOn w:val="Normal"/>
    <w:link w:val="PlainTextChar"/>
    <w:uiPriority w:val="99"/>
    <w:unhideWhenUsed/>
    <w:rsid w:val="00EB091F"/>
    <w:pPr>
      <w:spacing w:after="0" w:line="240" w:lineRule="auto"/>
    </w:pPr>
    <w:rPr>
      <w:rFonts w:ascii="Calibri" w:eastAsia="Times New Roman" w:hAnsi="Calibri" w:cs="Calibri"/>
      <w:szCs w:val="21"/>
      <w:lang w:eastAsia="en-IE"/>
    </w:rPr>
  </w:style>
  <w:style w:type="character" w:customStyle="1" w:styleId="PlainTextChar">
    <w:name w:val="Plain Text Char"/>
    <w:basedOn w:val="DefaultParagraphFont"/>
    <w:link w:val="PlainText"/>
    <w:uiPriority w:val="99"/>
    <w:rsid w:val="00EB091F"/>
    <w:rPr>
      <w:rFonts w:ascii="Calibri" w:eastAsia="Times New Roman" w:hAnsi="Calibri" w:cs="Calibri"/>
      <w:szCs w:val="21"/>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45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u.ie/about-us/vacancies/reasonable-accommodations-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9FF68-7791-4864-9D5A-44DFC7D15BAD}">
  <ds:schemaRefs>
    <ds:schemaRef ds:uri="http://schemas.openxmlformats.org/officeDocument/2006/bibliography"/>
  </ds:schemaRefs>
</ds:datastoreItem>
</file>

<file path=customXml/itemProps2.xml><?xml version="1.0" encoding="utf-8"?>
<ds:datastoreItem xmlns:ds="http://schemas.openxmlformats.org/officeDocument/2006/customXml" ds:itemID="{6EE85F84-7DDA-4DC3-9403-18B8DBCA2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3E402-D9F5-4128-976F-DCB301D6F908}">
  <ds:schemaRefs>
    <ds:schemaRef ds:uri="http://schemas.microsoft.com/office/2006/metadata/properties"/>
    <ds:schemaRef ds:uri="http://schemas.microsoft.com/office/infopath/2007/PartnerControls"/>
    <ds:schemaRef ds:uri="aab0d9a9-a24d-422b-96b2-9806aa4da0c5"/>
  </ds:schemaRefs>
</ds:datastoreItem>
</file>

<file path=customXml/itemProps4.xml><?xml version="1.0" encoding="utf-8"?>
<ds:datastoreItem xmlns:ds="http://schemas.openxmlformats.org/officeDocument/2006/customXml" ds:itemID="{DFD8A22B-6B70-4353-B6FE-A62ED8C2A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Kilduff</dc:creator>
  <cp:lastModifiedBy>Jessica Morrin</cp:lastModifiedBy>
  <cp:revision>10</cp:revision>
  <cp:lastPrinted>2019-02-28T13:32:00Z</cp:lastPrinted>
  <dcterms:created xsi:type="dcterms:W3CDTF">2025-01-10T16:32:00Z</dcterms:created>
  <dcterms:modified xsi:type="dcterms:W3CDTF">2026-01-05T16:20:00Z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